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BC" w:rsidRDefault="00A442BC" w:rsidP="00A442BC">
      <w:pPr>
        <w:pStyle w:val="a3"/>
        <w:jc w:val="center"/>
      </w:pPr>
      <w:r>
        <w:rPr>
          <w:rStyle w:val="a4"/>
        </w:rPr>
        <w:t>Требования к паспортизации учебных кабинетов общеобразовательных школ</w:t>
      </w:r>
    </w:p>
    <w:p w:rsidR="00A442BC" w:rsidRDefault="00A442BC" w:rsidP="00A442BC">
      <w:pPr>
        <w:pStyle w:val="a3"/>
        <w:jc w:val="both"/>
      </w:pPr>
      <w:r>
        <w:t>Учебные кабинеты открывают неограниченные возможности совершенствования методов обучения и воспитания. Организация в школах учебных кабинетов способствуют повышению культуры работы учителя, его квалификации, качества знаний учащихся, привитию навыков самостоятельной работы.</w:t>
      </w:r>
    </w:p>
    <w:p w:rsidR="00A442BC" w:rsidRDefault="00A442BC" w:rsidP="00A442BC">
      <w:pPr>
        <w:pStyle w:val="a3"/>
        <w:jc w:val="both"/>
      </w:pPr>
      <w:r>
        <w:t>Согласно Инструкции о паспортизации учебных кабинетов введен единый паспорт кабинета и определен порядок паспортизации.</w:t>
      </w:r>
    </w:p>
    <w:p w:rsidR="00A442BC" w:rsidRDefault="00A442BC" w:rsidP="00A442BC">
      <w:pPr>
        <w:pStyle w:val="a3"/>
        <w:jc w:val="both"/>
      </w:pPr>
      <w:r>
        <w:t>Требования к паспорту кабинета биологии</w:t>
      </w:r>
    </w:p>
    <w:p w:rsidR="00A442BC" w:rsidRDefault="00A442BC" w:rsidP="00A442BC">
      <w:pPr>
        <w:pStyle w:val="a3"/>
        <w:jc w:val="both"/>
      </w:pPr>
      <w:r>
        <w:rPr>
          <w:rStyle w:val="a4"/>
        </w:rPr>
        <w:t>1. Общие положения.</w:t>
      </w:r>
    </w:p>
    <w:p w:rsidR="00A442BC" w:rsidRDefault="00A442BC" w:rsidP="00A442BC">
      <w:pPr>
        <w:pStyle w:val="a3"/>
        <w:jc w:val="both"/>
      </w:pPr>
      <w:r>
        <w:t>- Ф.И.О. зав. кабинетом;</w:t>
      </w:r>
    </w:p>
    <w:p w:rsidR="00A442BC" w:rsidRDefault="00A442BC" w:rsidP="00A442BC">
      <w:pPr>
        <w:pStyle w:val="a3"/>
        <w:jc w:val="both"/>
      </w:pPr>
      <w:r>
        <w:t>- Ф.И.О. учителей, работающих в кабинете;</w:t>
      </w:r>
    </w:p>
    <w:p w:rsidR="00A442BC" w:rsidRDefault="00A442BC" w:rsidP="00A442BC">
      <w:pPr>
        <w:pStyle w:val="a3"/>
        <w:jc w:val="both"/>
      </w:pPr>
      <w:r>
        <w:t>- дата организации кабинета;</w:t>
      </w:r>
    </w:p>
    <w:p w:rsidR="00A442BC" w:rsidRDefault="00A442BC" w:rsidP="00A442BC">
      <w:pPr>
        <w:pStyle w:val="a3"/>
        <w:jc w:val="both"/>
      </w:pPr>
      <w:r>
        <w:t>- план работы кабинета (на учебный год);</w:t>
      </w:r>
    </w:p>
    <w:p w:rsidR="00A442BC" w:rsidRDefault="00A442BC" w:rsidP="00A442BC">
      <w:pPr>
        <w:pStyle w:val="a3"/>
        <w:jc w:val="both"/>
      </w:pPr>
      <w:r>
        <w:t>- актив класса;</w:t>
      </w:r>
    </w:p>
    <w:p w:rsidR="00A442BC" w:rsidRDefault="00A442BC" w:rsidP="00A442BC">
      <w:pPr>
        <w:pStyle w:val="a3"/>
        <w:jc w:val="both"/>
      </w:pPr>
      <w:r>
        <w:t>- перечень и нормы комплектации кабинета;</w:t>
      </w:r>
    </w:p>
    <w:p w:rsidR="00A442BC" w:rsidRDefault="00A442BC" w:rsidP="00A442BC">
      <w:pPr>
        <w:pStyle w:val="a3"/>
        <w:jc w:val="both"/>
      </w:pPr>
      <w:r>
        <w:t>- оборудование учительского стола (демонстрационного), рабочих (ученических) мест;</w:t>
      </w:r>
    </w:p>
    <w:p w:rsidR="00A442BC" w:rsidRDefault="00A442BC" w:rsidP="00A442BC">
      <w:pPr>
        <w:pStyle w:val="a3"/>
        <w:jc w:val="both"/>
      </w:pPr>
      <w:r>
        <w:t>- схема электроосвещения;</w:t>
      </w:r>
    </w:p>
    <w:p w:rsidR="00A442BC" w:rsidRDefault="00A442BC" w:rsidP="00A442BC">
      <w:pPr>
        <w:pStyle w:val="a3"/>
        <w:jc w:val="both"/>
      </w:pPr>
      <w:r>
        <w:t>- схема автоматического управления и приспособления для установки ТСО;</w:t>
      </w:r>
    </w:p>
    <w:p w:rsidR="00A442BC" w:rsidRDefault="00A442BC" w:rsidP="00A442BC">
      <w:pPr>
        <w:pStyle w:val="a3"/>
        <w:jc w:val="both"/>
      </w:pPr>
      <w:r>
        <w:t>- план эвакуации учащихся;</w:t>
      </w:r>
    </w:p>
    <w:p w:rsidR="00A442BC" w:rsidRDefault="00A442BC" w:rsidP="00A442BC">
      <w:pPr>
        <w:pStyle w:val="a3"/>
        <w:jc w:val="both"/>
      </w:pPr>
      <w:r>
        <w:t>- перечень противопожарного инвентаря;</w:t>
      </w:r>
    </w:p>
    <w:p w:rsidR="00A442BC" w:rsidRDefault="00A442BC" w:rsidP="00A442BC">
      <w:pPr>
        <w:pStyle w:val="a3"/>
        <w:jc w:val="both"/>
      </w:pPr>
      <w:r>
        <w:t>- наличие медицинской аптечки (перечень);</w:t>
      </w:r>
    </w:p>
    <w:p w:rsidR="00A442BC" w:rsidRDefault="00A442BC" w:rsidP="00A442BC">
      <w:pPr>
        <w:pStyle w:val="a3"/>
        <w:jc w:val="both"/>
      </w:pPr>
      <w:r>
        <w:t>- акт-разрешение на эксплуатацию кабинета (комиссией);</w:t>
      </w:r>
    </w:p>
    <w:p w:rsidR="00A442BC" w:rsidRDefault="00A442BC" w:rsidP="00A442BC">
      <w:pPr>
        <w:pStyle w:val="a3"/>
        <w:jc w:val="both"/>
      </w:pPr>
      <w:r>
        <w:t>- журнал учета инструктажей по технике безопасности.</w:t>
      </w:r>
    </w:p>
    <w:p w:rsidR="00A442BC" w:rsidRDefault="00A442BC" w:rsidP="00A442BC">
      <w:pPr>
        <w:pStyle w:val="a3"/>
        <w:jc w:val="both"/>
      </w:pPr>
      <w:r>
        <w:rPr>
          <w:rStyle w:val="a4"/>
        </w:rPr>
        <w:t xml:space="preserve">2. Количество учебно-наглядных пособий </w:t>
      </w:r>
      <w:r>
        <w:t>(по форме).</w:t>
      </w:r>
    </w:p>
    <w:p w:rsidR="00A442BC" w:rsidRDefault="00A442BC" w:rsidP="00A442BC">
      <w:pPr>
        <w:pStyle w:val="a3"/>
        <w:jc w:val="both"/>
      </w:pPr>
      <w:r>
        <w:rPr>
          <w:rStyle w:val="a4"/>
        </w:rPr>
        <w:t xml:space="preserve">3. Аудиовизуальные средства </w:t>
      </w:r>
      <w:r>
        <w:t>(портреты, плакаты, видеофильмы, электронные учебники, слайды).</w:t>
      </w:r>
    </w:p>
    <w:p w:rsidR="00A442BC" w:rsidRDefault="00A442BC" w:rsidP="00A442BC">
      <w:pPr>
        <w:pStyle w:val="a3"/>
        <w:jc w:val="both"/>
      </w:pPr>
      <w:r>
        <w:rPr>
          <w:rStyle w:val="a4"/>
        </w:rPr>
        <w:t>4. Наличие ТСО</w:t>
      </w:r>
      <w:r>
        <w:t xml:space="preserve"> ( по форме: наименование, № по </w:t>
      </w:r>
      <w:proofErr w:type="spellStart"/>
      <w:r>
        <w:t>инвент</w:t>
      </w:r>
      <w:proofErr w:type="gramStart"/>
      <w:r>
        <w:t>.к</w:t>
      </w:r>
      <w:proofErr w:type="gramEnd"/>
      <w:r>
        <w:t>ниге</w:t>
      </w:r>
      <w:proofErr w:type="spellEnd"/>
      <w:r>
        <w:t xml:space="preserve">, </w:t>
      </w:r>
      <w:proofErr w:type="spellStart"/>
      <w:r>
        <w:t>испр</w:t>
      </w:r>
      <w:proofErr w:type="spellEnd"/>
      <w:r>
        <w:t xml:space="preserve">, </w:t>
      </w:r>
      <w:proofErr w:type="spellStart"/>
      <w:r>
        <w:t>неиспр</w:t>
      </w:r>
      <w:proofErr w:type="spellEnd"/>
      <w:r>
        <w:t>.);</w:t>
      </w:r>
    </w:p>
    <w:p w:rsidR="00A442BC" w:rsidRDefault="00A442BC" w:rsidP="00A442BC">
      <w:pPr>
        <w:pStyle w:val="a3"/>
        <w:jc w:val="both"/>
      </w:pPr>
      <w:r>
        <w:rPr>
          <w:rStyle w:val="a4"/>
        </w:rPr>
        <w:t>5. Наличие тематической картотеки</w:t>
      </w:r>
      <w:r>
        <w:t xml:space="preserve"> (по классам и разделам).</w:t>
      </w:r>
    </w:p>
    <w:p w:rsidR="00A442BC" w:rsidRDefault="00A442BC" w:rsidP="00A442BC">
      <w:pPr>
        <w:pStyle w:val="a3"/>
        <w:jc w:val="both"/>
      </w:pPr>
      <w:r>
        <w:rPr>
          <w:rStyle w:val="a4"/>
        </w:rPr>
        <w:lastRenderedPageBreak/>
        <w:t xml:space="preserve">6. Наличие учебно-лабораторного оборудования </w:t>
      </w:r>
      <w:r>
        <w:t>(по предметам естественно-математического цикла);</w:t>
      </w:r>
    </w:p>
    <w:p w:rsidR="00A442BC" w:rsidRDefault="00A442BC" w:rsidP="00A442BC">
      <w:pPr>
        <w:pStyle w:val="a3"/>
        <w:jc w:val="both"/>
      </w:pPr>
      <w:r>
        <w:rPr>
          <w:rStyle w:val="a4"/>
        </w:rPr>
        <w:t>Кабинет биологии:</w:t>
      </w:r>
    </w:p>
    <w:p w:rsidR="00A442BC" w:rsidRDefault="00A442BC" w:rsidP="00A442BC">
      <w:pPr>
        <w:pStyle w:val="a3"/>
        <w:jc w:val="both"/>
      </w:pPr>
      <w:proofErr w:type="gramStart"/>
      <w:r>
        <w:t>-наличие учебно-лабораторного оборудования (комплекты гербариев, коллекция, препараты, микроскопы, чучела, муляжи, скелеты, термометры, тонометр и т.д.);</w:t>
      </w:r>
      <w:proofErr w:type="gramEnd"/>
    </w:p>
    <w:p w:rsidR="00A442BC" w:rsidRDefault="00A442BC" w:rsidP="00A442BC">
      <w:pPr>
        <w:pStyle w:val="a3"/>
        <w:jc w:val="both"/>
      </w:pPr>
      <w:r>
        <w:t>- наличие хим. реактивов, кислот для уроков биологии;</w:t>
      </w:r>
    </w:p>
    <w:p w:rsidR="00A442BC" w:rsidRDefault="00A442BC" w:rsidP="00A442BC">
      <w:pPr>
        <w:pStyle w:val="a3"/>
        <w:jc w:val="both"/>
      </w:pPr>
      <w:r>
        <w:t>-учет и хранение.</w:t>
      </w:r>
    </w:p>
    <w:p w:rsidR="00825440" w:rsidRDefault="00825440"/>
    <w:sectPr w:rsidR="00825440" w:rsidSect="0082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2BC"/>
    <w:rsid w:val="00825440"/>
    <w:rsid w:val="00A4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2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2012-12-28T05:28:00Z</dcterms:created>
  <dcterms:modified xsi:type="dcterms:W3CDTF">2012-12-28T05:28:00Z</dcterms:modified>
</cp:coreProperties>
</file>