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План работы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ородского методического объединения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чителей физической культуры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2019/2020 учебный год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Методическая тема ГМО: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физического воспитания в школе»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обеспечение эффективного профессионального взаимодействия по обмену опытом, распространению лучших педагогических идей, методик и практик.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- участие педагогических работников в совершенствовании содержания образования, повышении качества образования, координации действий различных организаций в системе образования, в разработке документов, регламентирующих работу системы образования в целом и отдельных её элементов в частности.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- создание благоприятных условий для активизации научно-методической и общественно-профессиональной деятельности педагогических работников;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качества образования через обеспечение роста ключевых компетенций педагогических работников в соответствии с требованиями профессиональных стандартов;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- формирование современного имиджа педагога через профессиональное конкурсное движение и проектную деятельность;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обобщение и распространение лучшего педагогического опыта, внедрение нового и обновлённого содержания образования, использование новых педагогических технологий и средств обучения;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4"/>
        <w:tblW w:w="10420" w:type="dxa"/>
        <w:jc w:val="left"/>
        <w:tblInd w:w="17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4"/>
        <w:gridCol w:w="2829"/>
        <w:gridCol w:w="2767"/>
      </w:tblGrid>
      <w:tr>
        <w:trPr/>
        <w:tc>
          <w:tcPr>
            <w:tcW w:w="482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Заседания/Мероприятия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276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(Ф.И.О., должность, место работы)</w:t>
            </w:r>
          </w:p>
        </w:tc>
      </w:tr>
      <w:tr>
        <w:trPr>
          <w:trHeight w:val="784" w:hRule="atLeast"/>
        </w:trPr>
        <w:tc>
          <w:tcPr>
            <w:tcW w:w="482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1: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заседания : </w:t>
            </w:r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  <w:t>«Физическое воспитание школьников в аспекте реализации задач национального проекта «Образование»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коллективная, конференция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выступлений: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Творческий отчёт о работе сообщества учителей физической культуры за 2018-2019г.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Концепция модернизации учебного предмета «Физическая культура».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Аттестация педагогических работников.</w:t>
            </w:r>
          </w:p>
          <w:p>
            <w:pPr>
              <w:pStyle w:val="NoSpacing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4.Роль физической культуры и спорта в гражданско - партиотическом воспитании школьников.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Национальный проект «Образование».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27.08.2019г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10»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Анна Андреевна-учитель физической культуры МБОУ «СОШ № 10»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Мотова Ксения Николаевна-учитель физической культуры МАОУ «Лицея № 4»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Светлана Анатольевна-учитель физической культуры Цивильской ОШИ для обучающихся с ОВЗ № 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Прокопьева Инна Георгиевна-учитель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«Кадетская № </w:t>
            </w:r>
            <w:r>
              <w:rPr>
                <w:rFonts w:ascii="Times New Roman" w:hAnsi="Times New Roman"/>
                <w:sz w:val="24"/>
                <w:szCs w:val="24"/>
              </w:rPr>
              <w:t>14»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Григорьевна-учитель физической культуры МАОУ «Лицея № 4»</w:t>
            </w:r>
          </w:p>
        </w:tc>
      </w:tr>
      <w:tr>
        <w:trPr>
          <w:trHeight w:val="784" w:hRule="atLeast"/>
        </w:trPr>
        <w:tc>
          <w:tcPr>
            <w:tcW w:w="482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2: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заседания: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аскетбол».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заседания: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выступлений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«Методические основы обучения техники игры в баскетбол».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3: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заседания</w:t>
            </w:r>
            <w:r>
              <w:rPr>
                <w:rFonts w:ascii="Times New Roman" w:hAnsi="Times New Roman"/>
                <w:sz w:val="24"/>
                <w:szCs w:val="24"/>
              </w:rPr>
              <w:t>: «Физическое воспитание в образовательных организациях: опыт и перспективы развития»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заседания: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выступлений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1.Индивидуальный  научно-обоснованный подход к обучению.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системы индексации физического развития обучающихся.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3.Поддержка одарённости обучающихся и создание межотраслевой системы начально-спортивной подготовки.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4.Реализация образовательной программы по туризму на уроках физической культуры.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10.10.2019г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22»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1.11.2019г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33»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Муравьёва Н.Г.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22»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Клементьева И.Г.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53»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И.Г. </w:t>
            </w: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Лицей № 4»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Т.А.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41»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Швед Л.В.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6»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А.А.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10»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И.Г. </w:t>
            </w: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Лицей № 4»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Бекнев В.Н.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19»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Мышева Л.И.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33»</w:t>
            </w:r>
          </w:p>
        </w:tc>
      </w:tr>
      <w:tr>
        <w:trPr>
          <w:trHeight w:val="784" w:hRule="atLeast"/>
        </w:trPr>
        <w:tc>
          <w:tcPr>
            <w:tcW w:w="482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4: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заседания: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Подвижные игры. Волейбол».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заседания: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семинар-практикум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выступлений: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«Стойки, перемещения в волейболе. Обучение передачи мяча сверху двумя руками».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Март-апрель 2020 г.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 «СОШ № 61»</w:t>
            </w:r>
          </w:p>
        </w:tc>
        <w:tc>
          <w:tcPr>
            <w:tcW w:w="276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 СОШ №61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И.В. СОШ №61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43dc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43d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LibreOffice/4.4.5.2$Windows_x86 LibreOffice_project/a22f674fd25a3b6f45bdebf25400ed2adff0ff99</Application>
  <Paragraphs>66</Paragraphs>
  <Company>МОУ СОШ №10 имени космонавта А.Г. Николаева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2019-10-09T05:11:00Z</dcterms:created>
  <dc:creator>Физрук</dc:creator>
  <dc:language>ru-RU</dc:language>
  <dcterms:modified xsi:type="dcterms:W3CDTF">2019-10-09T11:50:04Z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МОУ СОШ №10 имени космонавта А.Г. Николаева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