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E0" w:rsidRDefault="00827FE0" w:rsidP="008C05C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A72" w:rsidRPr="00317A72" w:rsidRDefault="00317A72" w:rsidP="00317A72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ПРОЦЕССЕ</w:t>
      </w:r>
    </w:p>
    <w:p w:rsidR="00317A72" w:rsidRPr="00317A72" w:rsidRDefault="00317A72" w:rsidP="00317A72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ЧУВАШСКОГО ЯЗЫКА</w:t>
      </w:r>
    </w:p>
    <w:p w:rsidR="00827FE0" w:rsidRDefault="00827FE0" w:rsidP="008C05C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A72" w:rsidRPr="00317A72" w:rsidRDefault="00317A72" w:rsidP="00317A72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Г.Д.</w:t>
      </w:r>
    </w:p>
    <w:p w:rsidR="00827FE0" w:rsidRPr="00317A72" w:rsidRDefault="00317A72" w:rsidP="00317A72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редняя общеобразовательная школя</w:t>
      </w:r>
      <w:r w:rsidRPr="0031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1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18»</w:t>
      </w:r>
    </w:p>
    <w:p w:rsidR="00827FE0" w:rsidRPr="00317A72" w:rsidRDefault="00827FE0" w:rsidP="00317A72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FF2" w:rsidRPr="00F556D2" w:rsidRDefault="00154FF2" w:rsidP="008C05C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компьютерных технологий в современном учебном заведении в условиях всеобщей компьютеризации является важной и неотъемлемой частью образовательного процесса. Разнообразные интересы учащихся уже не могут быть удовлетворены лишь материалами традицио</w:t>
      </w:r>
      <w:r w:rsidR="00F5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учебника и словом учителя </w:t>
      </w:r>
      <w:r w:rsidR="00F556D2" w:rsidRPr="00F5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5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556D2" w:rsidRPr="00F5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154FF2" w:rsidRPr="00483DA4" w:rsidRDefault="00154FF2" w:rsidP="008C05C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информационные технологии предоставляют дополнительные возможности для формирования и развития языковой и информационной компетенций учащегося. Информационные технологии принадлежат к числу эффективных средств обучения, все чаще применяемых в преподавании филологических дисциплин, так как способствуют активизации мышления учащихся, позволяют работать наиболее продуктивно и усиливают взаимосвязь обучаемого и преподавателя.</w:t>
      </w:r>
    </w:p>
    <w:p w:rsidR="00282675" w:rsidRDefault="00154FF2" w:rsidP="008C05C1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становится помощником учителя, помогает сэкономить время на уроке, появляются новые методы и организационные</w:t>
      </w:r>
      <w:r w:rsidR="0038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обучения, которые повышаю</w:t>
      </w: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т эффективность проведения урока.</w:t>
      </w:r>
      <w:r w:rsidRPr="00483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4FF2" w:rsidRPr="00455C5B" w:rsidRDefault="00154FF2" w:rsidP="008C05C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</w:t>
      </w:r>
      <w:r w:rsidR="00F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удачных форм ИКТ является </w:t>
      </w:r>
      <w:r w:rsidR="00F556D2"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презентация. «Презентация» в переводе с английского языка – представление. Мультимедийные презентации – способ представления информации с помощью компьютерных программ </w:t>
      </w:r>
      <w:proofErr w:type="spellStart"/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68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Movie</w:t>
      </w:r>
      <w:proofErr w:type="spellEnd"/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Maker</w:t>
      </w:r>
      <w:proofErr w:type="spellEnd"/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удобным и эффективным способом, который сочетает в себе динамику, зву</w:t>
      </w:r>
      <w:r w:rsidR="00A201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изображение. Презентация дае</w:t>
      </w: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учителю возможность самостоятельно скомпоновать учебный материал исходя из особенностей данного класса, темы, предмета, что позволяет построить урок так, чтобы добиться максимального учебного эффекта</w:t>
      </w:r>
      <w:r w:rsidR="00F556D2" w:rsidRPr="00F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455C5B" w:rsidRP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6D2" w:rsidRPr="00F556D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55C5B" w:rsidRP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FF2" w:rsidRPr="00483DA4" w:rsidRDefault="00154FF2" w:rsidP="008C05C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Важности презентации кроются в картинности текстового и иллюстрированного материала, дают толчок детской фантазии, работе творческого воображения, позволяют сделать урок насыщеннее, продуктивнее, эмоционально богаче. </w:t>
      </w:r>
    </w:p>
    <w:p w:rsidR="00ED1FD2" w:rsidRPr="00282675" w:rsidRDefault="00154FF2" w:rsidP="008C0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DA4">
        <w:rPr>
          <w:rFonts w:ascii="Times New Roman" w:hAnsi="Times New Roman" w:cs="Times New Roman"/>
          <w:sz w:val="28"/>
          <w:szCs w:val="28"/>
        </w:rPr>
        <w:t>На уроках    большую пользу приносит использование звуковых и видео</w:t>
      </w:r>
      <w:r w:rsidR="00282675">
        <w:rPr>
          <w:rFonts w:ascii="Times New Roman" w:hAnsi="Times New Roman" w:cs="Times New Roman"/>
          <w:sz w:val="28"/>
          <w:szCs w:val="28"/>
        </w:rPr>
        <w:t xml:space="preserve"> вставок. Дети могут увидеть  животных или  растения, </w:t>
      </w:r>
      <w:r w:rsidRPr="00483DA4">
        <w:rPr>
          <w:rFonts w:ascii="Times New Roman" w:hAnsi="Times New Roman" w:cs="Times New Roman"/>
          <w:sz w:val="28"/>
          <w:szCs w:val="28"/>
        </w:rPr>
        <w:t xml:space="preserve"> могут услышать звуки, издаваемые животными или музыкальными инструментами. Например, на уроке чувашского яз</w:t>
      </w:r>
      <w:r w:rsidR="00682F50">
        <w:rPr>
          <w:rFonts w:ascii="Times New Roman" w:hAnsi="Times New Roman" w:cs="Times New Roman"/>
          <w:sz w:val="28"/>
          <w:szCs w:val="28"/>
        </w:rPr>
        <w:t>ыка при изучении темы "</w:t>
      </w:r>
      <w:proofErr w:type="spellStart"/>
      <w:r w:rsidR="00682F50">
        <w:rPr>
          <w:rFonts w:ascii="Times New Roman" w:hAnsi="Times New Roman" w:cs="Times New Roman"/>
          <w:sz w:val="28"/>
          <w:szCs w:val="28"/>
        </w:rPr>
        <w:t>Йǎмра</w:t>
      </w:r>
      <w:proofErr w:type="spellEnd"/>
      <w:r w:rsidR="00682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F50">
        <w:rPr>
          <w:rFonts w:ascii="Times New Roman" w:hAnsi="Times New Roman" w:cs="Times New Roman"/>
          <w:sz w:val="28"/>
          <w:szCs w:val="28"/>
        </w:rPr>
        <w:t>çÿ</w:t>
      </w:r>
      <w:r w:rsidRPr="00483DA4">
        <w:rPr>
          <w:rFonts w:ascii="Times New Roman" w:hAnsi="Times New Roman" w:cs="Times New Roman"/>
          <w:sz w:val="28"/>
          <w:szCs w:val="28"/>
        </w:rPr>
        <w:t>çе</w:t>
      </w:r>
      <w:proofErr w:type="spellEnd"/>
      <w:r w:rsidRPr="0048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83DA4">
        <w:rPr>
          <w:rFonts w:ascii="Times New Roman" w:hAnsi="Times New Roman" w:cs="Times New Roman"/>
          <w:sz w:val="28"/>
          <w:szCs w:val="28"/>
        </w:rPr>
        <w:t>хǎва</w:t>
      </w:r>
      <w:proofErr w:type="spellEnd"/>
      <w:proofErr w:type="gramEnd"/>
      <w:r w:rsidRPr="00483DA4">
        <w:rPr>
          <w:rFonts w:ascii="Times New Roman" w:hAnsi="Times New Roman" w:cs="Times New Roman"/>
          <w:sz w:val="28"/>
          <w:szCs w:val="28"/>
        </w:rPr>
        <w:t>" детям трудно различать эти деревья. А изображение на слайде позволяет им распознать их правильно.</w:t>
      </w:r>
      <w:r w:rsidRPr="0048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 </w:t>
      </w: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куст, а ветла </w:t>
      </w: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дерево. Ивы очень быстро размножаются: отломается веточка, упадёт на землю и начинает расти.</w:t>
      </w:r>
      <w:r w:rsidRPr="00483D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82675">
        <w:rPr>
          <w:rFonts w:ascii="Times New Roman" w:hAnsi="Times New Roman" w:cs="Times New Roman"/>
          <w:sz w:val="28"/>
          <w:szCs w:val="28"/>
        </w:rPr>
        <w:t>Загадка про иву:</w:t>
      </w:r>
    </w:p>
    <w:p w:rsidR="00282675" w:rsidRDefault="00282675" w:rsidP="008C05C1">
      <w:pPr>
        <w:ind w:firstLine="567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FF2" w:rsidRPr="00F556D2">
        <w:rPr>
          <w:rFonts w:ascii="Times New Roman" w:hAnsi="Times New Roman" w:cs="Times New Roman"/>
          <w:color w:val="000000"/>
          <w:sz w:val="28"/>
          <w:szCs w:val="28"/>
        </w:rPr>
        <w:t>Кудри в речку опустила</w:t>
      </w:r>
      <w:proofErr w:type="gramStart"/>
      <w:r w:rsidR="00154FF2" w:rsidRPr="00F556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11D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54FF2" w:rsidRPr="00F556D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154FF2" w:rsidRPr="00F556D2">
        <w:rPr>
          <w:rFonts w:ascii="Times New Roman" w:hAnsi="Times New Roman" w:cs="Times New Roman"/>
          <w:color w:val="000000"/>
          <w:sz w:val="28"/>
          <w:szCs w:val="28"/>
        </w:rPr>
        <w:t xml:space="preserve"> о чём-то загрустила,</w:t>
      </w:r>
      <w:r w:rsidR="00154FF2" w:rsidRPr="00F556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1F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FF2" w:rsidRPr="00F556D2">
        <w:rPr>
          <w:rFonts w:ascii="Times New Roman" w:hAnsi="Times New Roman" w:cs="Times New Roman"/>
          <w:color w:val="000000"/>
          <w:sz w:val="28"/>
          <w:szCs w:val="28"/>
        </w:rPr>
        <w:t>А о чём она грустит,</w:t>
      </w:r>
      <w:r w:rsidR="00154FF2" w:rsidRPr="00F556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1FD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FF2" w:rsidRPr="00F556D2">
        <w:rPr>
          <w:rFonts w:ascii="Times New Roman" w:hAnsi="Times New Roman" w:cs="Times New Roman"/>
          <w:color w:val="000000"/>
          <w:sz w:val="28"/>
          <w:szCs w:val="28"/>
        </w:rPr>
        <w:t>Никому не говорит.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83DA4" w:rsidRPr="00282675" w:rsidRDefault="00483DA4" w:rsidP="008C05C1">
      <w:pPr>
        <w:ind w:firstLine="567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8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Листья у нее  на свету слегка серебрятся, покачиваясь от ветра. </w:t>
      </w:r>
    </w:p>
    <w:p w:rsidR="00154FF2" w:rsidRPr="00483DA4" w:rsidRDefault="00483DA4" w:rsidP="008C05C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Ветла обладает узкими, достаточно длинными листьями и цветками, собранными в сережки. Например, в литературе встречаем: «Рядом с калиткой, у дома, стояла старая ветла и серебрилась в свете месяца своими листьями». </w:t>
      </w:r>
    </w:p>
    <w:p w:rsidR="00154FF2" w:rsidRPr="00483DA4" w:rsidRDefault="00483DA4" w:rsidP="008C05C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154FF2"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 применением презентаций показал, что познавательная мотивация увеличивается, облегчается овладение сложным материалом.</w:t>
      </w:r>
    </w:p>
    <w:p w:rsidR="00154FF2" w:rsidRPr="00455C5B" w:rsidRDefault="00154FF2" w:rsidP="008C05C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место использования презентаций (или даже отельных её слайдов) в учебном процессе зависят от содержания данного урока, от цели, которую ставит преподаватель</w:t>
      </w:r>
      <w:r w:rsid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4FF2" w:rsidRPr="00483DA4" w:rsidRDefault="00154FF2" w:rsidP="008C05C1">
      <w:pPr>
        <w:numPr>
          <w:ilvl w:val="0"/>
          <w:numId w:val="2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с помощью вопросов по изучаемой теме, можно создать проблемную ситуацию;   с помощью видеофрагмента или звукового ряда мотивировать учащихся;</w:t>
      </w:r>
    </w:p>
    <w:p w:rsidR="00154FF2" w:rsidRPr="00483DA4" w:rsidRDefault="00154FF2" w:rsidP="008C05C1">
      <w:pPr>
        <w:numPr>
          <w:ilvl w:val="0"/>
          <w:numId w:val="2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пройденного материала можно быстро проверить знания учащихся;</w:t>
      </w:r>
    </w:p>
    <w:p w:rsidR="00154FF2" w:rsidRPr="00483DA4" w:rsidRDefault="00154FF2" w:rsidP="008C05C1">
      <w:pPr>
        <w:numPr>
          <w:ilvl w:val="0"/>
          <w:numId w:val="2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объяснения нового материала можно использовать изображения, видеофрагменты, звуковое сопровождение, а также рисунки детей.</w:t>
      </w:r>
    </w:p>
    <w:p w:rsidR="00154FF2" w:rsidRPr="00483DA4" w:rsidRDefault="00154FF2" w:rsidP="008C05C1">
      <w:pPr>
        <w:numPr>
          <w:ilvl w:val="0"/>
          <w:numId w:val="2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закрепления можно определить уровень усвоения темы, причем на экране показываетс</w:t>
      </w:r>
      <w:r w:rsid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задание, но и ответ</w:t>
      </w:r>
      <w:r w:rsidR="00455C5B" w:rsidRP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</w:t>
      </w:r>
      <w:r w:rsidR="00CF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55C5B" w:rsidRP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>231].</w:t>
      </w:r>
    </w:p>
    <w:p w:rsidR="00154FF2" w:rsidRPr="00483DA4" w:rsidRDefault="00154FF2" w:rsidP="008C05C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повышают мотивацию учащихся, усиливают восприятие нового учебного материала. </w:t>
      </w:r>
    </w:p>
    <w:p w:rsidR="00154FF2" w:rsidRPr="00483DA4" w:rsidRDefault="00154FF2" w:rsidP="008C05C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презентации:</w:t>
      </w:r>
    </w:p>
    <w:p w:rsidR="00154FF2" w:rsidRPr="00483DA4" w:rsidRDefault="00154FF2" w:rsidP="008C05C1">
      <w:pPr>
        <w:numPr>
          <w:ilvl w:val="0"/>
          <w:numId w:val="3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сделать урок интересным, продуманным, познавательным;</w:t>
      </w:r>
    </w:p>
    <w:p w:rsidR="00154FF2" w:rsidRPr="00483DA4" w:rsidRDefault="00154FF2" w:rsidP="008C05C1">
      <w:pPr>
        <w:numPr>
          <w:ilvl w:val="0"/>
          <w:numId w:val="3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мотивацию учения;</w:t>
      </w:r>
    </w:p>
    <w:p w:rsidR="00154FF2" w:rsidRPr="00483DA4" w:rsidRDefault="00154FF2" w:rsidP="008C05C1">
      <w:pPr>
        <w:numPr>
          <w:ilvl w:val="0"/>
          <w:numId w:val="3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 непрерывную связь в отношениях «учитель – ученик»</w:t>
      </w:r>
    </w:p>
    <w:p w:rsidR="00154FF2" w:rsidRPr="00483DA4" w:rsidRDefault="00154FF2" w:rsidP="008C05C1">
      <w:pPr>
        <w:numPr>
          <w:ilvl w:val="0"/>
          <w:numId w:val="3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у учащихся продуктивных творческих функций мышления, росту интеллектуальных способностей, формирован</w:t>
      </w:r>
      <w:r w:rsid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операционного стиля мышления</w:t>
      </w:r>
      <w:r w:rsidR="00455C5B" w:rsidRP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</w:t>
      </w:r>
      <w:r w:rsidR="00CF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55C5B" w:rsidRP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>301].</w:t>
      </w:r>
    </w:p>
    <w:p w:rsidR="00154FF2" w:rsidRPr="00483DA4" w:rsidRDefault="00154FF2" w:rsidP="008C05C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альтернативное домашнее задание, ученик может сам создать презентацию на 2-3 минуты, тем самым проиллюстрировать свое сообщение, привлекая внимание к свое</w:t>
      </w:r>
      <w:r w:rsid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выступлению  одноклассников.</w:t>
      </w:r>
      <w:r w:rsidR="00455C5B" w:rsidRPr="0045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презентаций учит детей самостоятельно добывать знания, выделять  нужную, полезную информацию по  данной теме, учит правильно доносить информацию до слушателей, чувствовать уверенность в своих знаниях и делать свои выводы.</w:t>
      </w:r>
    </w:p>
    <w:p w:rsidR="00154FF2" w:rsidRDefault="00154FF2" w:rsidP="008C05C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  слайдовые презентации предоставляют новые возможности  для творческого развития учеников  и их учителей, позволяют освободить от нудного традиционного курса обучения и разработать новые идеи и средства выражения.</w:t>
      </w:r>
    </w:p>
    <w:p w:rsidR="00906D16" w:rsidRPr="00906D16" w:rsidRDefault="00906D16" w:rsidP="008C05C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1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заключение, к несомненным достоинствам такой формы проведения занятий можно отнести:</w:t>
      </w:r>
    </w:p>
    <w:p w:rsidR="00906D16" w:rsidRPr="00906D16" w:rsidRDefault="00906D16" w:rsidP="008C05C1">
      <w:pPr>
        <w:numPr>
          <w:ilvl w:val="0"/>
          <w:numId w:val="5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к изучаемому предмету с помощью информационных технологий;</w:t>
      </w:r>
    </w:p>
    <w:p w:rsidR="00906D16" w:rsidRPr="00906D16" w:rsidRDefault="00906D16" w:rsidP="008C05C1">
      <w:pPr>
        <w:numPr>
          <w:ilvl w:val="0"/>
          <w:numId w:val="5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характер;</w:t>
      </w:r>
    </w:p>
    <w:p w:rsidR="00906D16" w:rsidRPr="00906D16" w:rsidRDefault="00906D16" w:rsidP="008C05C1">
      <w:pPr>
        <w:numPr>
          <w:ilvl w:val="0"/>
          <w:numId w:val="5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коллективной работы;</w:t>
      </w:r>
    </w:p>
    <w:p w:rsidR="00906D16" w:rsidRPr="00906D16" w:rsidRDefault="00906D16" w:rsidP="008C05C1">
      <w:pPr>
        <w:numPr>
          <w:ilvl w:val="0"/>
          <w:numId w:val="5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</w:t>
      </w:r>
      <w:r w:rsidR="00CF6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между учащимися и учителем</w:t>
      </w:r>
      <w:r w:rsidR="00CF659F" w:rsidRPr="00CF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9F" w:rsidRPr="00CF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[4, </w:t>
      </w:r>
      <w:r w:rsidR="00CF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F659F" w:rsidRPr="00CF659F">
        <w:rPr>
          <w:rFonts w:ascii="Times New Roman" w:eastAsia="Times New Roman" w:hAnsi="Times New Roman" w:cs="Times New Roman"/>
          <w:sz w:val="28"/>
          <w:szCs w:val="28"/>
          <w:lang w:eastAsia="ru-RU"/>
        </w:rPr>
        <w:t>190].</w:t>
      </w:r>
    </w:p>
    <w:p w:rsidR="00906D16" w:rsidRPr="00906D16" w:rsidRDefault="00906D16" w:rsidP="008C05C1">
      <w:pPr>
        <w:ind w:firstLine="567"/>
        <w:rPr>
          <w:sz w:val="28"/>
          <w:szCs w:val="28"/>
        </w:rPr>
      </w:pPr>
    </w:p>
    <w:p w:rsidR="00906D16" w:rsidRPr="00906D16" w:rsidRDefault="00906D16" w:rsidP="008C05C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58B" w:rsidRDefault="0007758B" w:rsidP="00483DA4">
      <w:pPr>
        <w:rPr>
          <w:rFonts w:ascii="Times New Roman" w:hAnsi="Times New Roman" w:cs="Times New Roman"/>
          <w:sz w:val="28"/>
          <w:szCs w:val="28"/>
        </w:rPr>
      </w:pPr>
    </w:p>
    <w:p w:rsidR="00A201F5" w:rsidRDefault="00A201F5" w:rsidP="00CF659F">
      <w:pP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1F5" w:rsidRDefault="00A201F5" w:rsidP="00CF659F">
      <w:pP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D16" w:rsidRDefault="00906D16" w:rsidP="00CF659F">
      <w:pP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7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A01C46" w:rsidRPr="00CF659F" w:rsidRDefault="00A01C46" w:rsidP="00CF659F">
      <w:pPr>
        <w:shd w:val="clear" w:color="auto" w:fill="FFFFFF"/>
        <w:ind w:firstLine="568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F6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Pr="00CF659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.  Беспалько В.П</w:t>
      </w:r>
      <w:r w:rsidRPr="00CF6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Образование и обучение с участием компьютеров /</w:t>
      </w:r>
      <w:r w:rsidRPr="00CF659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В.П.Беспалько.</w:t>
      </w:r>
    </w:p>
    <w:p w:rsidR="00CF659F" w:rsidRDefault="00A01C46" w:rsidP="00CF659F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Изд-во МПСИ. – 2008. – 352 с.</w:t>
      </w:r>
    </w:p>
    <w:p w:rsidR="00A01C46" w:rsidRPr="00CF659F" w:rsidRDefault="00CF659F" w:rsidP="00CF659F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</w:t>
      </w:r>
      <w:r w:rsidR="00A01C46" w:rsidRPr="00CF6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  Возможности применения </w:t>
      </w:r>
      <w:r w:rsidR="00A01C46"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информационных и коммуникационных технологий </w:t>
      </w:r>
      <w:proofErr w:type="gramStart"/>
      <w:r w:rsidR="00A01C46"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A01C46" w:rsidRPr="00CF659F" w:rsidRDefault="00A01C46" w:rsidP="00CF659F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открытом </w:t>
      </w:r>
      <w:proofErr w:type="gramStart"/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образовании</w:t>
      </w:r>
      <w:proofErr w:type="gramEnd"/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Интернет-ресурс  http://www.ido.rudn.ru/Open/ikt/3.htm</w:t>
      </w:r>
    </w:p>
    <w:p w:rsidR="00A01C46" w:rsidRPr="00CF659F" w:rsidRDefault="00A01C46" w:rsidP="00CF659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5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CF65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Pr="00CF6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Виштынецкий</w:t>
      </w:r>
      <w:proofErr w:type="spellEnd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Е.И., Кривошеев А.О.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Вопросы информационных технологий в сфере образования и обучения/ Е.И. </w:t>
      </w:r>
      <w:proofErr w:type="spellStart"/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Выштынецкий</w:t>
      </w:r>
      <w:proofErr w:type="spellEnd"/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А.О. Кривошеев// Информационные технологии. – 1998. - № 2. – С. 32-37.</w:t>
      </w:r>
    </w:p>
    <w:p w:rsidR="00A01C46" w:rsidRPr="00CF659F" w:rsidRDefault="00A01C46" w:rsidP="00CF659F">
      <w:pPr>
        <w:shd w:val="clear" w:color="auto" w:fill="FFFFFF"/>
        <w:ind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4. </w:t>
      </w:r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Захарова И.Г.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Информационные технологии в образовании./ </w:t>
      </w:r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И.Г.Захарова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– М.: Издательский центр «Академия», – 2003. –192 с.</w:t>
      </w:r>
    </w:p>
    <w:p w:rsidR="00A01C46" w:rsidRPr="00CF659F" w:rsidRDefault="00A01C46" w:rsidP="00CF659F">
      <w:pPr>
        <w:shd w:val="clear" w:color="auto" w:fill="FFFFFF"/>
        <w:ind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     </w:t>
      </w:r>
      <w:r w:rsid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5. </w:t>
      </w:r>
      <w:proofErr w:type="spellStart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Полат</w:t>
      </w:r>
      <w:proofErr w:type="spellEnd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Е.С.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Новые педагогические и информационные технологии в системе образования: учебное пособие для студентов педагогических вузов и системы повышения квалификации педагогических кадров/ </w:t>
      </w:r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Е. С. </w:t>
      </w:r>
      <w:proofErr w:type="spellStart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Полат</w:t>
      </w:r>
      <w:proofErr w:type="spellEnd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М. Ю. </w:t>
      </w:r>
      <w:proofErr w:type="spellStart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Бухаркина</w:t>
      </w:r>
      <w:proofErr w:type="spellEnd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М. В. Моисеева, А. Е. Петров; Под</w:t>
      </w:r>
      <w:proofErr w:type="gramStart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proofErr w:type="gramEnd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</w:t>
      </w:r>
      <w:proofErr w:type="gramEnd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ед. Е. С. </w:t>
      </w:r>
      <w:proofErr w:type="spellStart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Полат</w:t>
      </w:r>
      <w:proofErr w:type="spellEnd"/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М.: Изд. центр «Академия», – 2000. – 272 с.</w:t>
      </w:r>
    </w:p>
    <w:p w:rsidR="00A01C46" w:rsidRPr="00CF659F" w:rsidRDefault="00A01C46" w:rsidP="00CF659F">
      <w:pPr>
        <w:shd w:val="clear" w:color="auto" w:fill="FFFFFF"/>
        <w:ind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  </w:t>
      </w:r>
      <w:r w:rsid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6. </w:t>
      </w:r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Федоров А.В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Развитие критического мышления в </w:t>
      </w:r>
      <w:proofErr w:type="spellStart"/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медиаобразовании</w:t>
      </w:r>
      <w:proofErr w:type="spellEnd"/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основные понятия/ </w:t>
      </w:r>
      <w:r w:rsidRPr="00CF65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А.В. Федоров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//Инновации в образовании. 2007. № 4. – С.30-47.</w:t>
      </w:r>
    </w:p>
    <w:p w:rsidR="00A01C46" w:rsidRPr="00CF659F" w:rsidRDefault="00A01C46" w:rsidP="00CF659F">
      <w:pPr>
        <w:shd w:val="clear" w:color="auto" w:fill="FFFFFF"/>
        <w:ind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CF659F"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CF65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Электронный научный журнал «Информационно-коммуникационные технологии в педагогическом образовании». Интернет-ресурс http://journal.kuzspa.ru/</w:t>
      </w:r>
    </w:p>
    <w:p w:rsidR="00A01C46" w:rsidRPr="00CF659F" w:rsidRDefault="00A01C46" w:rsidP="00CF659F">
      <w:pPr>
        <w:shd w:val="clear" w:color="auto" w:fill="FFFFFF"/>
        <w:ind w:firstLine="568"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01C46" w:rsidRPr="00BE7987" w:rsidRDefault="00A01C46" w:rsidP="00CF659F">
      <w:pPr>
        <w:shd w:val="clear" w:color="auto" w:fill="FFFFFF"/>
        <w:ind w:firstLine="568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906D16" w:rsidRPr="00483DA4" w:rsidRDefault="00906D16" w:rsidP="00483DA4">
      <w:pPr>
        <w:rPr>
          <w:rFonts w:ascii="Times New Roman" w:hAnsi="Times New Roman" w:cs="Times New Roman"/>
          <w:sz w:val="28"/>
          <w:szCs w:val="28"/>
        </w:rPr>
      </w:pPr>
    </w:p>
    <w:sectPr w:rsidR="00906D16" w:rsidRPr="00483DA4" w:rsidSect="008C05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96E"/>
    <w:multiLevelType w:val="multilevel"/>
    <w:tmpl w:val="61E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C1B36"/>
    <w:multiLevelType w:val="multilevel"/>
    <w:tmpl w:val="28B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D04D1"/>
    <w:multiLevelType w:val="multilevel"/>
    <w:tmpl w:val="EB9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456B6"/>
    <w:multiLevelType w:val="multilevel"/>
    <w:tmpl w:val="4082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90E19"/>
    <w:multiLevelType w:val="multilevel"/>
    <w:tmpl w:val="A13C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4FF2"/>
    <w:rsid w:val="00012862"/>
    <w:rsid w:val="0007758B"/>
    <w:rsid w:val="00154FF2"/>
    <w:rsid w:val="001D33C7"/>
    <w:rsid w:val="001F1948"/>
    <w:rsid w:val="00282675"/>
    <w:rsid w:val="00317A72"/>
    <w:rsid w:val="00364B31"/>
    <w:rsid w:val="00385384"/>
    <w:rsid w:val="00386299"/>
    <w:rsid w:val="00455C5B"/>
    <w:rsid w:val="00483DA4"/>
    <w:rsid w:val="00682F50"/>
    <w:rsid w:val="006A50CD"/>
    <w:rsid w:val="00827FE0"/>
    <w:rsid w:val="00877CB2"/>
    <w:rsid w:val="008C05C1"/>
    <w:rsid w:val="008D11D7"/>
    <w:rsid w:val="00906D16"/>
    <w:rsid w:val="00A01C46"/>
    <w:rsid w:val="00A201F5"/>
    <w:rsid w:val="00A61286"/>
    <w:rsid w:val="00C05350"/>
    <w:rsid w:val="00C60521"/>
    <w:rsid w:val="00CF659F"/>
    <w:rsid w:val="00DE3227"/>
    <w:rsid w:val="00E11C77"/>
    <w:rsid w:val="00EA5B2A"/>
    <w:rsid w:val="00ED1FD2"/>
    <w:rsid w:val="00F04258"/>
    <w:rsid w:val="00F556D2"/>
    <w:rsid w:val="00F65B07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2"/>
  </w:style>
  <w:style w:type="paragraph" w:styleId="3">
    <w:name w:val="heading 3"/>
    <w:basedOn w:val="a"/>
    <w:link w:val="30"/>
    <w:uiPriority w:val="9"/>
    <w:semiHidden/>
    <w:unhideWhenUsed/>
    <w:qFormat/>
    <w:rsid w:val="00154FF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4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154FF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83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Пользователь</cp:lastModifiedBy>
  <cp:revision>15</cp:revision>
  <dcterms:created xsi:type="dcterms:W3CDTF">2018-10-14T13:13:00Z</dcterms:created>
  <dcterms:modified xsi:type="dcterms:W3CDTF">2019-08-16T13:47:00Z</dcterms:modified>
</cp:coreProperties>
</file>