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5D" w:rsidRPr="00846E5D" w:rsidRDefault="00846E5D" w:rsidP="00846E5D">
      <w:pPr>
        <w:suppressAutoHyphens/>
        <w:spacing w:after="0" w:line="240" w:lineRule="auto"/>
        <w:ind w:left="4956" w:firstLine="708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46E5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Приложение</w:t>
      </w:r>
      <w:r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1</w:t>
      </w:r>
    </w:p>
    <w:p w:rsidR="00846E5D" w:rsidRPr="00846E5D" w:rsidRDefault="00846E5D" w:rsidP="00846E5D">
      <w:pPr>
        <w:suppressAutoHyphens/>
        <w:spacing w:after="0" w:line="240" w:lineRule="auto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46E5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к приказу управления образования</w:t>
      </w:r>
    </w:p>
    <w:p w:rsidR="00846E5D" w:rsidRPr="00846E5D" w:rsidRDefault="00846E5D" w:rsidP="00846E5D">
      <w:pPr>
        <w:suppressAutoHyphens/>
        <w:spacing w:after="0" w:line="240" w:lineRule="auto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46E5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администрации города Чебоксары</w:t>
      </w:r>
    </w:p>
    <w:p w:rsidR="00F8716C" w:rsidRPr="00F8716C" w:rsidRDefault="00F8716C" w:rsidP="00F8716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8716C">
        <w:rPr>
          <w:rFonts w:ascii="Times New Roman" w:eastAsia="SimSun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  <w:t>№ 1074 от  10.10.2019</w:t>
      </w:r>
    </w:p>
    <w:p w:rsidR="00E35D3F" w:rsidRDefault="00E35D3F" w:rsidP="001B5BAD">
      <w:pPr>
        <w:pStyle w:val="Default"/>
        <w:jc w:val="both"/>
        <w:rPr>
          <w:sz w:val="26"/>
          <w:szCs w:val="26"/>
        </w:rPr>
      </w:pPr>
    </w:p>
    <w:p w:rsidR="00374171" w:rsidRPr="00EB4D14" w:rsidRDefault="00374171" w:rsidP="001B5BAD">
      <w:pPr>
        <w:pStyle w:val="Default"/>
        <w:jc w:val="both"/>
        <w:rPr>
          <w:sz w:val="26"/>
          <w:szCs w:val="26"/>
        </w:rPr>
      </w:pPr>
    </w:p>
    <w:p w:rsidR="00E35D3F" w:rsidRPr="008C5287" w:rsidRDefault="00E35D3F" w:rsidP="00C07789">
      <w:pPr>
        <w:pStyle w:val="Default"/>
        <w:jc w:val="center"/>
        <w:rPr>
          <w:sz w:val="25"/>
          <w:szCs w:val="25"/>
        </w:rPr>
      </w:pPr>
      <w:r w:rsidRPr="008C5287">
        <w:rPr>
          <w:b/>
          <w:bCs/>
          <w:sz w:val="25"/>
          <w:szCs w:val="25"/>
        </w:rPr>
        <w:t>ПОЛОЖЕНИЕ</w:t>
      </w:r>
    </w:p>
    <w:p w:rsidR="00B0235F" w:rsidRPr="008C5287" w:rsidRDefault="00E35D3F" w:rsidP="00C07789">
      <w:pPr>
        <w:pStyle w:val="Default"/>
        <w:jc w:val="center"/>
        <w:rPr>
          <w:b/>
          <w:bCs/>
          <w:sz w:val="25"/>
          <w:szCs w:val="25"/>
        </w:rPr>
      </w:pPr>
      <w:r w:rsidRPr="008C5287">
        <w:rPr>
          <w:b/>
          <w:bCs/>
          <w:sz w:val="25"/>
          <w:szCs w:val="25"/>
        </w:rPr>
        <w:t xml:space="preserve">О </w:t>
      </w:r>
      <w:r w:rsidR="00B0235F" w:rsidRPr="008C5287">
        <w:rPr>
          <w:b/>
          <w:bCs/>
          <w:sz w:val="25"/>
          <w:szCs w:val="25"/>
        </w:rPr>
        <w:t>МУНИЦИПАЛЬНОМ ЭТАПЕ</w:t>
      </w:r>
    </w:p>
    <w:p w:rsidR="00E35D3F" w:rsidRPr="008C5287" w:rsidRDefault="00E35D3F" w:rsidP="00C07789">
      <w:pPr>
        <w:pStyle w:val="Default"/>
        <w:jc w:val="center"/>
        <w:rPr>
          <w:sz w:val="25"/>
          <w:szCs w:val="25"/>
        </w:rPr>
      </w:pPr>
      <w:r w:rsidRPr="008C5287">
        <w:rPr>
          <w:b/>
          <w:bCs/>
          <w:sz w:val="25"/>
          <w:szCs w:val="25"/>
        </w:rPr>
        <w:t>ВСЕРОССИЙСКО</w:t>
      </w:r>
      <w:r w:rsidR="00B0235F" w:rsidRPr="008C5287">
        <w:rPr>
          <w:b/>
          <w:bCs/>
          <w:sz w:val="25"/>
          <w:szCs w:val="25"/>
        </w:rPr>
        <w:t>ГО</w:t>
      </w:r>
      <w:r w:rsidRPr="008C5287">
        <w:rPr>
          <w:b/>
          <w:bCs/>
          <w:sz w:val="25"/>
          <w:szCs w:val="25"/>
        </w:rPr>
        <w:t xml:space="preserve"> КОНКУРС</w:t>
      </w:r>
      <w:r w:rsidR="00B0235F" w:rsidRPr="008C5287">
        <w:rPr>
          <w:b/>
          <w:bCs/>
          <w:sz w:val="25"/>
          <w:szCs w:val="25"/>
        </w:rPr>
        <w:t>А</w:t>
      </w:r>
      <w:r w:rsidRPr="008C5287">
        <w:rPr>
          <w:b/>
          <w:bCs/>
          <w:sz w:val="25"/>
          <w:szCs w:val="25"/>
        </w:rPr>
        <w:t xml:space="preserve"> НАУЧНО-ТЕХНОЛОГИЧЕСКИХ ПРОЕКТОВ «БОЛЬШИЕ ВЫЗОВЫ»</w:t>
      </w:r>
    </w:p>
    <w:p w:rsidR="00E35D3F" w:rsidRPr="008C5287" w:rsidRDefault="00E35D3F" w:rsidP="00C07789">
      <w:pPr>
        <w:pStyle w:val="Default"/>
        <w:jc w:val="center"/>
        <w:rPr>
          <w:sz w:val="25"/>
          <w:szCs w:val="25"/>
        </w:rPr>
      </w:pPr>
      <w:r w:rsidRPr="008C5287">
        <w:rPr>
          <w:b/>
          <w:bCs/>
          <w:sz w:val="25"/>
          <w:szCs w:val="25"/>
        </w:rPr>
        <w:t>В 201</w:t>
      </w:r>
      <w:r w:rsidR="00B0235F" w:rsidRPr="008C5287">
        <w:rPr>
          <w:b/>
          <w:bCs/>
          <w:sz w:val="25"/>
          <w:szCs w:val="25"/>
        </w:rPr>
        <w:t>9</w:t>
      </w:r>
      <w:r w:rsidRPr="008C5287">
        <w:rPr>
          <w:b/>
          <w:bCs/>
          <w:sz w:val="25"/>
          <w:szCs w:val="25"/>
        </w:rPr>
        <w:t>/20</w:t>
      </w:r>
      <w:r w:rsidR="00B0235F" w:rsidRPr="008C5287">
        <w:rPr>
          <w:b/>
          <w:bCs/>
          <w:sz w:val="25"/>
          <w:szCs w:val="25"/>
        </w:rPr>
        <w:t>20</w:t>
      </w:r>
      <w:r w:rsidRPr="008C5287">
        <w:rPr>
          <w:b/>
          <w:bCs/>
          <w:sz w:val="25"/>
          <w:szCs w:val="25"/>
        </w:rPr>
        <w:t xml:space="preserve"> УЧЕБНОМ ГОДУ</w:t>
      </w:r>
    </w:p>
    <w:p w:rsidR="00B0235F" w:rsidRDefault="00B0235F" w:rsidP="001B5BAD">
      <w:pPr>
        <w:pStyle w:val="Default"/>
        <w:jc w:val="both"/>
        <w:rPr>
          <w:b/>
          <w:bCs/>
          <w:sz w:val="26"/>
          <w:szCs w:val="26"/>
        </w:rPr>
      </w:pPr>
    </w:p>
    <w:p w:rsidR="00E35D3F" w:rsidRPr="00EB4D14" w:rsidRDefault="00E35D3F" w:rsidP="00854444">
      <w:pPr>
        <w:pStyle w:val="Default"/>
        <w:ind w:firstLine="426"/>
        <w:jc w:val="both"/>
        <w:rPr>
          <w:sz w:val="26"/>
          <w:szCs w:val="26"/>
        </w:rPr>
      </w:pPr>
      <w:r w:rsidRPr="00EB4D14">
        <w:rPr>
          <w:b/>
          <w:bCs/>
          <w:sz w:val="26"/>
          <w:szCs w:val="26"/>
        </w:rPr>
        <w:t xml:space="preserve">1. Общие положения </w:t>
      </w:r>
    </w:p>
    <w:p w:rsidR="00E35D3F" w:rsidRPr="00EB4D14" w:rsidRDefault="00E35D3F" w:rsidP="00854444">
      <w:pPr>
        <w:pStyle w:val="Default"/>
        <w:spacing w:after="36"/>
        <w:ind w:firstLine="426"/>
        <w:jc w:val="both"/>
        <w:rPr>
          <w:sz w:val="26"/>
          <w:szCs w:val="26"/>
        </w:rPr>
      </w:pPr>
      <w:r w:rsidRPr="00EB4D14">
        <w:rPr>
          <w:sz w:val="26"/>
          <w:szCs w:val="26"/>
        </w:rPr>
        <w:t xml:space="preserve">1.1. Настоящее Положение определяет порядок, условия, и сроки проведения </w:t>
      </w:r>
      <w:r w:rsidR="003D26D2">
        <w:rPr>
          <w:sz w:val="26"/>
          <w:szCs w:val="26"/>
        </w:rPr>
        <w:t xml:space="preserve">муниципального этапа </w:t>
      </w:r>
      <w:r w:rsidRPr="00EB4D14">
        <w:rPr>
          <w:sz w:val="26"/>
          <w:szCs w:val="26"/>
        </w:rPr>
        <w:t>Всероссийского конкурса научно-технологических проектов «Большие вызовы» (далее – Конкурс), перечень направлений, по которым проводится</w:t>
      </w:r>
      <w:r w:rsidR="008C5287">
        <w:rPr>
          <w:sz w:val="26"/>
          <w:szCs w:val="26"/>
        </w:rPr>
        <w:t xml:space="preserve"> конкурс</w:t>
      </w:r>
      <w:r w:rsidRPr="00EB4D14">
        <w:rPr>
          <w:sz w:val="26"/>
          <w:szCs w:val="26"/>
        </w:rPr>
        <w:t xml:space="preserve">, организационно-технологическую модель проведения конкурса, требования к участникам конкурса, устанавливает правила утверждения результатов конкурса и определения победителей и призеров конкурса. </w:t>
      </w:r>
    </w:p>
    <w:p w:rsidR="00E35D3F" w:rsidRPr="00EB4D14" w:rsidRDefault="00E35D3F" w:rsidP="00854444">
      <w:pPr>
        <w:pStyle w:val="Default"/>
        <w:spacing w:after="36"/>
        <w:ind w:firstLine="426"/>
        <w:jc w:val="both"/>
        <w:rPr>
          <w:sz w:val="26"/>
          <w:szCs w:val="26"/>
        </w:rPr>
      </w:pPr>
      <w:r w:rsidRPr="00EB4D14">
        <w:rPr>
          <w:sz w:val="26"/>
          <w:szCs w:val="26"/>
        </w:rPr>
        <w:t xml:space="preserve">1.2. Конкурс проводится в целях выявления и развития у обучающихся творческих способностей и интереса к проектной, научной (научно-исследовательской), инженерно-технической, изобретательской, творческой деятельности, пропаганды научных знаний и достижений. </w:t>
      </w:r>
    </w:p>
    <w:p w:rsidR="00E35D3F" w:rsidRPr="00EB4D14" w:rsidRDefault="00E35D3F" w:rsidP="00854444">
      <w:pPr>
        <w:pStyle w:val="Default"/>
        <w:ind w:firstLine="426"/>
        <w:jc w:val="both"/>
        <w:rPr>
          <w:sz w:val="26"/>
          <w:szCs w:val="26"/>
        </w:rPr>
      </w:pPr>
      <w:r w:rsidRPr="00EB4D14">
        <w:rPr>
          <w:sz w:val="26"/>
          <w:szCs w:val="26"/>
        </w:rPr>
        <w:t xml:space="preserve">1.3. Задачи конкурса: </w:t>
      </w:r>
    </w:p>
    <w:p w:rsidR="00E35D3F" w:rsidRPr="00EB4D14" w:rsidRDefault="00E35D3F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sz w:val="26"/>
          <w:szCs w:val="26"/>
        </w:rPr>
      </w:pPr>
      <w:r w:rsidRPr="00EB4D14">
        <w:rPr>
          <w:sz w:val="26"/>
          <w:szCs w:val="26"/>
        </w:rPr>
        <w:t xml:space="preserve">развитие интеллектуально-творческих способностей школьников, их интереса к научно-исследовательской деятельности и техническому творчеству; </w:t>
      </w:r>
    </w:p>
    <w:p w:rsidR="00E35D3F" w:rsidRPr="00EB4D14" w:rsidRDefault="00E35D3F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sz w:val="26"/>
          <w:szCs w:val="26"/>
        </w:rPr>
      </w:pPr>
      <w:r w:rsidRPr="00EB4D14">
        <w:rPr>
          <w:sz w:val="26"/>
          <w:szCs w:val="26"/>
        </w:rPr>
        <w:t xml:space="preserve">совершенствование навыков проектной и исследовательской работы школьников; </w:t>
      </w:r>
    </w:p>
    <w:p w:rsidR="00E35D3F" w:rsidRPr="00EB4D14" w:rsidRDefault="00E35D3F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sz w:val="26"/>
          <w:szCs w:val="26"/>
        </w:rPr>
      </w:pPr>
      <w:r w:rsidRPr="00EB4D14">
        <w:rPr>
          <w:sz w:val="26"/>
          <w:szCs w:val="26"/>
        </w:rPr>
        <w:t xml:space="preserve">стимулирование у школьников интереса к естественным наукам, технике и технологиям; </w:t>
      </w:r>
    </w:p>
    <w:p w:rsidR="00E35D3F" w:rsidRPr="00EB4D14" w:rsidRDefault="00E35D3F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sz w:val="26"/>
          <w:szCs w:val="26"/>
        </w:rPr>
      </w:pPr>
      <w:r w:rsidRPr="00EB4D14">
        <w:rPr>
          <w:sz w:val="26"/>
          <w:szCs w:val="26"/>
        </w:rPr>
        <w:t xml:space="preserve">популяризация и пропаганда научных знаний; </w:t>
      </w:r>
    </w:p>
    <w:p w:rsidR="00E35D3F" w:rsidRPr="00EB4D14" w:rsidRDefault="00E35D3F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sz w:val="26"/>
          <w:szCs w:val="26"/>
        </w:rPr>
      </w:pPr>
      <w:r w:rsidRPr="00EB4D14">
        <w:rPr>
          <w:sz w:val="26"/>
          <w:szCs w:val="26"/>
        </w:rPr>
        <w:t xml:space="preserve">выявление одаренных школьников в области проектной и исследовательской деятельности; </w:t>
      </w:r>
    </w:p>
    <w:p w:rsidR="00E35D3F" w:rsidRPr="00EB4D14" w:rsidRDefault="00E35D3F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sz w:val="26"/>
          <w:szCs w:val="26"/>
        </w:rPr>
      </w:pPr>
      <w:r w:rsidRPr="00EB4D14">
        <w:rPr>
          <w:sz w:val="26"/>
          <w:szCs w:val="26"/>
        </w:rPr>
        <w:t xml:space="preserve">распространение модели организации обучения в форме групповых проектов научно-прикладного характера; </w:t>
      </w:r>
    </w:p>
    <w:p w:rsidR="00E35D3F" w:rsidRPr="00EB4D14" w:rsidRDefault="00E35D3F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sz w:val="26"/>
          <w:szCs w:val="26"/>
        </w:rPr>
      </w:pPr>
      <w:r w:rsidRPr="00EB4D14">
        <w:rPr>
          <w:sz w:val="26"/>
          <w:szCs w:val="26"/>
        </w:rPr>
        <w:t xml:space="preserve">вовлечение экспертов различных областей в работу со школьниками, формирование сети экспертов по направлениям конкурса; </w:t>
      </w:r>
    </w:p>
    <w:p w:rsidR="00E35D3F" w:rsidRPr="00EB4D14" w:rsidRDefault="00E35D3F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sz w:val="26"/>
          <w:szCs w:val="26"/>
        </w:rPr>
      </w:pPr>
      <w:r w:rsidRPr="00EB4D14">
        <w:rPr>
          <w:sz w:val="26"/>
          <w:szCs w:val="26"/>
        </w:rPr>
        <w:t>решение актуальных научно-исследовательских, инженерно-констру</w:t>
      </w:r>
      <w:r w:rsidR="002E65D4">
        <w:rPr>
          <w:sz w:val="26"/>
          <w:szCs w:val="26"/>
        </w:rPr>
        <w:t>кторских и инновационных задач.</w:t>
      </w:r>
    </w:p>
    <w:p w:rsidR="00E35D3F" w:rsidRPr="00EB4D14" w:rsidRDefault="00E35D3F" w:rsidP="00854444">
      <w:pPr>
        <w:pStyle w:val="Default"/>
        <w:spacing w:after="36"/>
        <w:ind w:firstLine="426"/>
        <w:jc w:val="both"/>
        <w:rPr>
          <w:sz w:val="26"/>
          <w:szCs w:val="26"/>
        </w:rPr>
      </w:pPr>
      <w:r w:rsidRPr="00EB4D14">
        <w:rPr>
          <w:sz w:val="26"/>
          <w:szCs w:val="26"/>
        </w:rPr>
        <w:t xml:space="preserve">1.4. </w:t>
      </w:r>
      <w:r w:rsidR="00854444">
        <w:rPr>
          <w:sz w:val="26"/>
          <w:szCs w:val="26"/>
        </w:rPr>
        <w:t>Организатором</w:t>
      </w:r>
      <w:r w:rsidRPr="00EB4D14">
        <w:rPr>
          <w:sz w:val="26"/>
          <w:szCs w:val="26"/>
        </w:rPr>
        <w:t xml:space="preserve"> конкурса является </w:t>
      </w:r>
      <w:r w:rsidR="007E3E61" w:rsidRPr="007E3E61">
        <w:rPr>
          <w:sz w:val="26"/>
          <w:szCs w:val="26"/>
        </w:rPr>
        <w:t xml:space="preserve">управление образования администрации города Чебоксары. Непосредственное проведение </w:t>
      </w:r>
      <w:r w:rsidR="007E3E61">
        <w:rPr>
          <w:sz w:val="26"/>
          <w:szCs w:val="26"/>
        </w:rPr>
        <w:t>конкурса</w:t>
      </w:r>
      <w:r w:rsidR="007E3E61" w:rsidRPr="007E3E61">
        <w:rPr>
          <w:sz w:val="26"/>
          <w:szCs w:val="26"/>
        </w:rPr>
        <w:t xml:space="preserve"> возлагается на АУ «Центр мониторинга и развития образования» города Чебоксары.</w:t>
      </w:r>
    </w:p>
    <w:p w:rsidR="008C5287" w:rsidRDefault="00E35D3F" w:rsidP="00854444">
      <w:pPr>
        <w:pStyle w:val="Default"/>
        <w:ind w:firstLine="426"/>
        <w:jc w:val="both"/>
        <w:rPr>
          <w:sz w:val="26"/>
          <w:szCs w:val="26"/>
        </w:rPr>
      </w:pPr>
      <w:r w:rsidRPr="00EB4D14">
        <w:rPr>
          <w:sz w:val="26"/>
          <w:szCs w:val="26"/>
        </w:rPr>
        <w:t xml:space="preserve">1.5. </w:t>
      </w:r>
      <w:r w:rsidR="007E3E61" w:rsidRPr="007E3E61">
        <w:rPr>
          <w:sz w:val="26"/>
          <w:szCs w:val="26"/>
        </w:rPr>
        <w:t xml:space="preserve">Общее руководство подготовкой и проведением </w:t>
      </w:r>
      <w:r w:rsidR="007E3E61">
        <w:rPr>
          <w:sz w:val="26"/>
          <w:szCs w:val="26"/>
        </w:rPr>
        <w:t>конкурса</w:t>
      </w:r>
      <w:r w:rsidR="007E3E61" w:rsidRPr="007E3E61">
        <w:rPr>
          <w:sz w:val="26"/>
          <w:szCs w:val="26"/>
        </w:rPr>
        <w:t xml:space="preserve"> осуществляет организационный комитет, утверждаемый приказом </w:t>
      </w:r>
      <w:proofErr w:type="gramStart"/>
      <w:r w:rsidR="007E3E61" w:rsidRPr="007E3E61">
        <w:rPr>
          <w:sz w:val="26"/>
          <w:szCs w:val="26"/>
        </w:rPr>
        <w:t>начальника управления образования администрации города</w:t>
      </w:r>
      <w:proofErr w:type="gramEnd"/>
      <w:r w:rsidR="007E3E61" w:rsidRPr="007E3E61">
        <w:rPr>
          <w:sz w:val="26"/>
          <w:szCs w:val="26"/>
        </w:rPr>
        <w:t xml:space="preserve"> Чебоксары. </w:t>
      </w:r>
    </w:p>
    <w:p w:rsidR="00940E0F" w:rsidRDefault="008C5287" w:rsidP="00854444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7E3E61" w:rsidRPr="007E3E61">
        <w:rPr>
          <w:sz w:val="26"/>
          <w:szCs w:val="26"/>
        </w:rPr>
        <w:t>Оргкомитет</w:t>
      </w:r>
      <w:r w:rsidR="00940E0F">
        <w:rPr>
          <w:sz w:val="26"/>
          <w:szCs w:val="26"/>
        </w:rPr>
        <w:t>:</w:t>
      </w:r>
    </w:p>
    <w:p w:rsidR="00940E0F" w:rsidRDefault="00940E0F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color w:val="auto"/>
          <w:sz w:val="26"/>
          <w:szCs w:val="26"/>
        </w:rPr>
      </w:pPr>
      <w:r w:rsidRPr="00BC50B6">
        <w:rPr>
          <w:color w:val="auto"/>
          <w:sz w:val="26"/>
          <w:szCs w:val="26"/>
        </w:rPr>
        <w:t xml:space="preserve">устанавливает список направлений, по которым проводится конкурс в городе Чебоксары; </w:t>
      </w:r>
    </w:p>
    <w:p w:rsidR="00940E0F" w:rsidRDefault="00940E0F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color w:val="auto"/>
          <w:sz w:val="26"/>
          <w:szCs w:val="26"/>
        </w:rPr>
      </w:pPr>
      <w:r w:rsidRPr="00BC50B6">
        <w:rPr>
          <w:color w:val="auto"/>
          <w:sz w:val="26"/>
          <w:szCs w:val="26"/>
        </w:rPr>
        <w:t xml:space="preserve"> устанавливает формат </w:t>
      </w:r>
      <w:proofErr w:type="gramStart"/>
      <w:r w:rsidRPr="00BC50B6">
        <w:rPr>
          <w:color w:val="auto"/>
          <w:sz w:val="26"/>
          <w:szCs w:val="26"/>
        </w:rPr>
        <w:t>представления результатов участников отборочных этапов конкурса</w:t>
      </w:r>
      <w:proofErr w:type="gramEnd"/>
      <w:r w:rsidRPr="00BC50B6">
        <w:rPr>
          <w:color w:val="auto"/>
          <w:sz w:val="26"/>
          <w:szCs w:val="26"/>
        </w:rPr>
        <w:t xml:space="preserve">; </w:t>
      </w:r>
    </w:p>
    <w:p w:rsidR="00940E0F" w:rsidRDefault="00940E0F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color w:val="auto"/>
          <w:sz w:val="26"/>
          <w:szCs w:val="26"/>
        </w:rPr>
      </w:pPr>
      <w:r w:rsidRPr="009953E7">
        <w:rPr>
          <w:color w:val="auto"/>
          <w:sz w:val="26"/>
          <w:szCs w:val="26"/>
        </w:rPr>
        <w:t xml:space="preserve"> формирует экспертный совет конкурса по каждому направлению и утверждает их составы; </w:t>
      </w:r>
    </w:p>
    <w:p w:rsidR="00940E0F" w:rsidRDefault="00940E0F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color w:val="auto"/>
          <w:sz w:val="26"/>
          <w:szCs w:val="26"/>
        </w:rPr>
      </w:pPr>
      <w:r w:rsidRPr="009953E7">
        <w:rPr>
          <w:color w:val="auto"/>
          <w:sz w:val="26"/>
          <w:szCs w:val="26"/>
        </w:rPr>
        <w:lastRenderedPageBreak/>
        <w:t xml:space="preserve"> устанавливает критерии (количество баллов) для участия в финальном этапе конкурса; </w:t>
      </w:r>
    </w:p>
    <w:p w:rsidR="00940E0F" w:rsidRPr="004B168F" w:rsidRDefault="00940E0F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color w:val="auto"/>
          <w:sz w:val="26"/>
          <w:szCs w:val="26"/>
        </w:rPr>
      </w:pPr>
      <w:r w:rsidRPr="004B168F">
        <w:rPr>
          <w:color w:val="auto"/>
          <w:sz w:val="26"/>
          <w:szCs w:val="26"/>
        </w:rPr>
        <w:t xml:space="preserve">осуществляет продвижение конкурса среди его целевой аудитории; </w:t>
      </w:r>
    </w:p>
    <w:p w:rsidR="008C5287" w:rsidRDefault="00940E0F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color w:val="auto"/>
          <w:sz w:val="26"/>
          <w:szCs w:val="26"/>
        </w:rPr>
      </w:pPr>
      <w:r w:rsidRPr="008C5287">
        <w:rPr>
          <w:color w:val="auto"/>
          <w:sz w:val="26"/>
          <w:szCs w:val="26"/>
        </w:rPr>
        <w:t xml:space="preserve"> определяет квоты победителей и призеров регионального конкурса; </w:t>
      </w:r>
    </w:p>
    <w:p w:rsidR="00940E0F" w:rsidRPr="008C5287" w:rsidRDefault="00940E0F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color w:val="auto"/>
          <w:sz w:val="26"/>
          <w:szCs w:val="26"/>
        </w:rPr>
      </w:pPr>
      <w:r w:rsidRPr="008C5287">
        <w:rPr>
          <w:sz w:val="26"/>
          <w:szCs w:val="26"/>
        </w:rPr>
        <w:t xml:space="preserve"> утверждает результаты конкурса по каждому направлению (рейтинг победителей и призеров конкурса) и публикует их на сайте </w:t>
      </w:r>
      <w:r w:rsidR="008C5287" w:rsidRPr="008C5287">
        <w:rPr>
          <w:sz w:val="26"/>
          <w:szCs w:val="26"/>
        </w:rPr>
        <w:t xml:space="preserve">АУ «Центр мониторинга и развития образования» города Чебоксары </w:t>
      </w:r>
      <w:hyperlink r:id="rId7" w:history="1">
        <w:r w:rsidR="008C5287" w:rsidRPr="008C5287">
          <w:rPr>
            <w:rStyle w:val="a3"/>
            <w:sz w:val="26"/>
            <w:szCs w:val="26"/>
          </w:rPr>
          <w:t>http://cmirocheb.cap.ru/Default.aspx</w:t>
        </w:r>
      </w:hyperlink>
      <w:r w:rsidR="008C5287" w:rsidRPr="008C5287">
        <w:rPr>
          <w:sz w:val="26"/>
          <w:szCs w:val="26"/>
        </w:rPr>
        <w:t xml:space="preserve"> в разделе «</w:t>
      </w:r>
      <w:r w:rsidR="008C5287">
        <w:rPr>
          <w:sz w:val="26"/>
          <w:szCs w:val="26"/>
        </w:rPr>
        <w:t>Н</w:t>
      </w:r>
      <w:r w:rsidR="008C5287" w:rsidRPr="008C5287">
        <w:rPr>
          <w:sz w:val="26"/>
          <w:szCs w:val="26"/>
        </w:rPr>
        <w:t>овости»</w:t>
      </w:r>
      <w:r w:rsidRPr="008C5287">
        <w:rPr>
          <w:sz w:val="26"/>
          <w:szCs w:val="26"/>
        </w:rPr>
        <w:t xml:space="preserve">, в том числе протоколы экспертного совета конкурса по каждому направлению; </w:t>
      </w:r>
    </w:p>
    <w:p w:rsidR="008C3CAF" w:rsidRPr="004B168F" w:rsidRDefault="008C3CAF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color w:val="auto"/>
          <w:sz w:val="26"/>
          <w:szCs w:val="26"/>
        </w:rPr>
      </w:pPr>
      <w:r w:rsidRPr="008C3CAF">
        <w:rPr>
          <w:color w:val="auto"/>
          <w:sz w:val="26"/>
          <w:szCs w:val="26"/>
        </w:rPr>
        <w:t>публикует на своем официальном сайте в сети Интернет конкурсные работы победителей и призеров конкурса с указанием сведений об участниках;</w:t>
      </w:r>
    </w:p>
    <w:p w:rsidR="00940E0F" w:rsidRDefault="00940E0F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color w:val="auto"/>
          <w:sz w:val="26"/>
          <w:szCs w:val="26"/>
        </w:rPr>
      </w:pPr>
      <w:r w:rsidRPr="004B168F">
        <w:rPr>
          <w:color w:val="auto"/>
          <w:sz w:val="26"/>
          <w:szCs w:val="26"/>
        </w:rPr>
        <w:t xml:space="preserve"> передает не позднее 25 января 2020 года результаты участников конкурса по каждому направлению организатору регионального этапа конкурса в формате, установленном организатором регионального этапа конкурса;</w:t>
      </w:r>
    </w:p>
    <w:p w:rsidR="00940E0F" w:rsidRDefault="00940E0F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color w:val="auto"/>
          <w:sz w:val="26"/>
          <w:szCs w:val="26"/>
        </w:rPr>
      </w:pPr>
      <w:r w:rsidRPr="004B168F">
        <w:rPr>
          <w:color w:val="auto"/>
          <w:sz w:val="26"/>
          <w:szCs w:val="26"/>
        </w:rPr>
        <w:t xml:space="preserve"> награждает школьников - победителей и призеров конкурса, а также руководителей проектов поощрительными грамотами/дипломами; </w:t>
      </w:r>
    </w:p>
    <w:p w:rsidR="00E35D3F" w:rsidRPr="00EB4D14" w:rsidRDefault="00D15046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1.</w:t>
      </w:r>
      <w:r w:rsidR="008C5287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E35D3F" w:rsidRPr="00EB4D14">
        <w:rPr>
          <w:sz w:val="26"/>
          <w:szCs w:val="26"/>
        </w:rPr>
        <w:t>Тематические направления конкурса формируются с учетом Стратегии научно-технологического развития Р</w:t>
      </w:r>
      <w:r w:rsidR="00580892">
        <w:rPr>
          <w:sz w:val="26"/>
          <w:szCs w:val="26"/>
        </w:rPr>
        <w:t xml:space="preserve">оссийской </w:t>
      </w:r>
      <w:r w:rsidR="00E35D3F" w:rsidRPr="00EB4D14">
        <w:rPr>
          <w:sz w:val="26"/>
          <w:szCs w:val="26"/>
        </w:rPr>
        <w:t>Ф</w:t>
      </w:r>
      <w:r w:rsidR="00580892">
        <w:rPr>
          <w:sz w:val="26"/>
          <w:szCs w:val="26"/>
        </w:rPr>
        <w:t>едерации</w:t>
      </w:r>
      <w:r w:rsidR="00E35D3F" w:rsidRPr="00EB4D14">
        <w:rPr>
          <w:sz w:val="26"/>
          <w:szCs w:val="26"/>
        </w:rPr>
        <w:t xml:space="preserve"> и соответствуют </w:t>
      </w:r>
      <w:r w:rsidR="00E35D3F" w:rsidRPr="00EB4D14">
        <w:rPr>
          <w:color w:val="auto"/>
          <w:sz w:val="26"/>
          <w:szCs w:val="26"/>
        </w:rPr>
        <w:t>направлениям, которые будут представлены на прогр</w:t>
      </w:r>
      <w:r w:rsidR="00580892">
        <w:rPr>
          <w:color w:val="auto"/>
          <w:sz w:val="26"/>
          <w:szCs w:val="26"/>
        </w:rPr>
        <w:t>амме «Большие вызовы» в июле 2020</w:t>
      </w:r>
      <w:r w:rsidR="00E35D3F" w:rsidRPr="00EB4D14">
        <w:rPr>
          <w:color w:val="auto"/>
          <w:sz w:val="26"/>
          <w:szCs w:val="26"/>
        </w:rPr>
        <w:t xml:space="preserve"> года. Перечень тематических направлений приведен в П</w:t>
      </w:r>
      <w:r w:rsidR="003A4300">
        <w:rPr>
          <w:color w:val="auto"/>
          <w:sz w:val="26"/>
          <w:szCs w:val="26"/>
        </w:rPr>
        <w:t>ункте 4</w:t>
      </w:r>
      <w:r w:rsidR="00580892">
        <w:rPr>
          <w:color w:val="auto"/>
          <w:sz w:val="26"/>
          <w:szCs w:val="26"/>
        </w:rPr>
        <w:t xml:space="preserve"> настоящего положения</w:t>
      </w:r>
      <w:r w:rsidR="00E35D3F" w:rsidRPr="00EB4D14">
        <w:rPr>
          <w:color w:val="auto"/>
          <w:sz w:val="26"/>
          <w:szCs w:val="26"/>
        </w:rPr>
        <w:t xml:space="preserve">. </w:t>
      </w:r>
    </w:p>
    <w:p w:rsidR="00EB4D14" w:rsidRPr="00EB4D14" w:rsidRDefault="00873B1C" w:rsidP="00854444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C5287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EB4D14" w:rsidRPr="00EB4D14">
        <w:rPr>
          <w:sz w:val="26"/>
          <w:szCs w:val="26"/>
        </w:rPr>
        <w:t xml:space="preserve">Организаторы конкурса вправе привлекать к его проведению образовательные и научные организации, государственные корпорации, общественные и иные организации. </w:t>
      </w:r>
    </w:p>
    <w:p w:rsidR="00EB4D14" w:rsidRDefault="008C5287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1.9</w:t>
      </w:r>
      <w:r w:rsidR="00EB4D14" w:rsidRPr="00EB4D14">
        <w:rPr>
          <w:sz w:val="26"/>
          <w:szCs w:val="26"/>
        </w:rPr>
        <w:t>. В конкурсе принимают участие обучающиеся</w:t>
      </w:r>
      <w:r w:rsidR="006D481C">
        <w:rPr>
          <w:sz w:val="26"/>
          <w:szCs w:val="26"/>
        </w:rPr>
        <w:t xml:space="preserve"> </w:t>
      </w:r>
      <w:r w:rsidR="006D481C" w:rsidRPr="006D481C">
        <w:rPr>
          <w:sz w:val="26"/>
          <w:szCs w:val="26"/>
        </w:rPr>
        <w:t>8-11 класс</w:t>
      </w:r>
      <w:r w:rsidR="006D481C">
        <w:rPr>
          <w:sz w:val="26"/>
          <w:szCs w:val="26"/>
        </w:rPr>
        <w:t>ов</w:t>
      </w:r>
      <w:r w:rsidR="006D481C" w:rsidRPr="006D481C">
        <w:rPr>
          <w:sz w:val="26"/>
          <w:szCs w:val="26"/>
        </w:rPr>
        <w:t xml:space="preserve"> </w:t>
      </w:r>
      <w:r w:rsidR="006D481C">
        <w:rPr>
          <w:sz w:val="26"/>
          <w:szCs w:val="26"/>
        </w:rPr>
        <w:t>образовательных организаций города Чебоксары</w:t>
      </w:r>
      <w:r w:rsidR="00EB4D14" w:rsidRPr="00EB4D14">
        <w:rPr>
          <w:color w:val="auto"/>
          <w:sz w:val="26"/>
          <w:szCs w:val="26"/>
        </w:rPr>
        <w:t xml:space="preserve">. </w:t>
      </w:r>
    </w:p>
    <w:p w:rsidR="003C34A8" w:rsidRPr="003C34A8" w:rsidRDefault="003C34A8" w:rsidP="00854444">
      <w:pPr>
        <w:pStyle w:val="Default"/>
        <w:ind w:firstLine="426"/>
        <w:jc w:val="both"/>
        <w:rPr>
          <w:sz w:val="26"/>
          <w:szCs w:val="26"/>
        </w:rPr>
      </w:pPr>
      <w:r w:rsidRPr="003C34A8">
        <w:rPr>
          <w:sz w:val="26"/>
          <w:szCs w:val="26"/>
        </w:rPr>
        <w:t>1.</w:t>
      </w:r>
      <w:r w:rsidR="008C5287">
        <w:rPr>
          <w:sz w:val="26"/>
          <w:szCs w:val="26"/>
        </w:rPr>
        <w:t>10</w:t>
      </w:r>
      <w:r w:rsidRPr="003C34A8">
        <w:rPr>
          <w:sz w:val="26"/>
          <w:szCs w:val="26"/>
        </w:rPr>
        <w:t>. Участие в конкурс</w:t>
      </w:r>
      <w:r w:rsidR="00B31C14">
        <w:rPr>
          <w:sz w:val="26"/>
          <w:szCs w:val="26"/>
        </w:rPr>
        <w:t>е</w:t>
      </w:r>
      <w:r w:rsidRPr="003C34A8">
        <w:rPr>
          <w:sz w:val="26"/>
          <w:szCs w:val="26"/>
        </w:rPr>
        <w:t xml:space="preserve"> подразумевает полное согласие Участника с Правилами проведения конкурс</w:t>
      </w:r>
      <w:r w:rsidR="00B31C14">
        <w:rPr>
          <w:sz w:val="26"/>
          <w:szCs w:val="26"/>
        </w:rPr>
        <w:t>а</w:t>
      </w:r>
      <w:r w:rsidRPr="003C34A8">
        <w:rPr>
          <w:sz w:val="26"/>
          <w:szCs w:val="26"/>
        </w:rPr>
        <w:t>.</w:t>
      </w:r>
    </w:p>
    <w:p w:rsidR="003C34A8" w:rsidRPr="003C34A8" w:rsidRDefault="003C34A8" w:rsidP="00854444">
      <w:pPr>
        <w:pStyle w:val="Default"/>
        <w:ind w:firstLine="426"/>
        <w:jc w:val="both"/>
        <w:rPr>
          <w:sz w:val="26"/>
          <w:szCs w:val="26"/>
        </w:rPr>
      </w:pPr>
      <w:r w:rsidRPr="003C34A8">
        <w:rPr>
          <w:sz w:val="26"/>
          <w:szCs w:val="26"/>
        </w:rPr>
        <w:t>Принимая участие в конкурс</w:t>
      </w:r>
      <w:r w:rsidR="00B31C14">
        <w:rPr>
          <w:sz w:val="26"/>
          <w:szCs w:val="26"/>
        </w:rPr>
        <w:t>е</w:t>
      </w:r>
      <w:r w:rsidRPr="003C34A8">
        <w:rPr>
          <w:sz w:val="26"/>
          <w:szCs w:val="26"/>
        </w:rPr>
        <w:t xml:space="preserve">, Участники соглашаются на обработку Организатором таких персональных данных, как </w:t>
      </w:r>
      <w:r w:rsidR="00B31C14">
        <w:rPr>
          <w:sz w:val="26"/>
          <w:szCs w:val="26"/>
        </w:rPr>
        <w:t xml:space="preserve">фамилия, </w:t>
      </w:r>
      <w:r w:rsidRPr="003C34A8">
        <w:rPr>
          <w:sz w:val="26"/>
          <w:szCs w:val="26"/>
        </w:rPr>
        <w:t xml:space="preserve">имя, </w:t>
      </w:r>
      <w:r w:rsidR="00B31C14">
        <w:rPr>
          <w:sz w:val="26"/>
          <w:szCs w:val="26"/>
        </w:rPr>
        <w:t xml:space="preserve">отчество, </w:t>
      </w:r>
      <w:r w:rsidRPr="003C34A8">
        <w:rPr>
          <w:sz w:val="26"/>
          <w:szCs w:val="26"/>
        </w:rPr>
        <w:t>класс, образовательная организация, контактный телефон, адрес электронной почты.</w:t>
      </w:r>
    </w:p>
    <w:p w:rsidR="003C34A8" w:rsidRPr="003C34A8" w:rsidRDefault="003C34A8" w:rsidP="00854444">
      <w:pPr>
        <w:pStyle w:val="Default"/>
        <w:ind w:firstLine="426"/>
        <w:jc w:val="both"/>
        <w:rPr>
          <w:sz w:val="26"/>
          <w:szCs w:val="26"/>
        </w:rPr>
      </w:pPr>
      <w:r w:rsidRPr="003C34A8">
        <w:rPr>
          <w:sz w:val="26"/>
          <w:szCs w:val="26"/>
        </w:rPr>
        <w:t>Доступ к персональным данным, полученным от участников, и их обработка осуществляются в соответствии с законодательством Российской Федерации о персональных данных.</w:t>
      </w:r>
    </w:p>
    <w:p w:rsidR="003C34A8" w:rsidRPr="003C34A8" w:rsidRDefault="003C34A8" w:rsidP="00854444">
      <w:pPr>
        <w:pStyle w:val="Default"/>
        <w:ind w:firstLine="426"/>
        <w:jc w:val="both"/>
        <w:rPr>
          <w:sz w:val="26"/>
          <w:szCs w:val="26"/>
        </w:rPr>
      </w:pPr>
      <w:r w:rsidRPr="003C34A8">
        <w:rPr>
          <w:sz w:val="26"/>
          <w:szCs w:val="26"/>
        </w:rPr>
        <w:t xml:space="preserve">Принимая Правила конкурса, Участник предоставляет Организатору право осуществлять необходимые действия со своими персональными данными, в том числе освещение результатов </w:t>
      </w:r>
      <w:r w:rsidR="00B35180">
        <w:rPr>
          <w:sz w:val="26"/>
          <w:szCs w:val="26"/>
        </w:rPr>
        <w:t>конкурса</w:t>
      </w:r>
      <w:r w:rsidRPr="003C34A8">
        <w:rPr>
          <w:sz w:val="26"/>
          <w:szCs w:val="26"/>
        </w:rPr>
        <w:t xml:space="preserve"> и размещение </w:t>
      </w:r>
      <w:r w:rsidR="00B35180" w:rsidRPr="00B35180">
        <w:rPr>
          <w:sz w:val="26"/>
          <w:szCs w:val="26"/>
        </w:rPr>
        <w:t xml:space="preserve">проектной работы </w:t>
      </w:r>
      <w:r w:rsidRPr="003C34A8">
        <w:rPr>
          <w:sz w:val="26"/>
          <w:szCs w:val="26"/>
        </w:rPr>
        <w:t xml:space="preserve">в </w:t>
      </w:r>
      <w:r w:rsidR="00B35180">
        <w:rPr>
          <w:sz w:val="26"/>
          <w:szCs w:val="26"/>
        </w:rPr>
        <w:t xml:space="preserve">сети </w:t>
      </w:r>
      <w:r w:rsidRPr="003C34A8">
        <w:rPr>
          <w:sz w:val="26"/>
          <w:szCs w:val="26"/>
        </w:rPr>
        <w:t>Интернет</w:t>
      </w:r>
      <w:r w:rsidRPr="003C34A8">
        <w:rPr>
          <w:bCs/>
          <w:sz w:val="26"/>
          <w:szCs w:val="26"/>
        </w:rPr>
        <w:t xml:space="preserve"> (на сайте АУ «Центр мониторинга и развития образования» города Чебоксары)</w:t>
      </w:r>
      <w:r w:rsidRPr="003C34A8">
        <w:rPr>
          <w:sz w:val="26"/>
          <w:szCs w:val="26"/>
        </w:rPr>
        <w:t>.</w:t>
      </w:r>
    </w:p>
    <w:p w:rsidR="003C34A8" w:rsidRPr="003C34A8" w:rsidRDefault="003C34A8" w:rsidP="00854444">
      <w:pPr>
        <w:pStyle w:val="Default"/>
        <w:ind w:firstLine="426"/>
        <w:jc w:val="both"/>
        <w:rPr>
          <w:sz w:val="26"/>
          <w:szCs w:val="26"/>
        </w:rPr>
      </w:pPr>
      <w:r w:rsidRPr="003C34A8">
        <w:rPr>
          <w:sz w:val="26"/>
          <w:szCs w:val="26"/>
        </w:rPr>
        <w:t xml:space="preserve">Указанное согласие дается Участником на срок проведения </w:t>
      </w:r>
      <w:r w:rsidR="00B35180">
        <w:rPr>
          <w:sz w:val="26"/>
          <w:szCs w:val="26"/>
        </w:rPr>
        <w:t>конкурса</w:t>
      </w:r>
      <w:r w:rsidRPr="003C34A8">
        <w:rPr>
          <w:sz w:val="26"/>
          <w:szCs w:val="26"/>
        </w:rPr>
        <w:t xml:space="preserve"> и может быть отозвано Участником в любое время путем уведомления, направленного в адрес Организатора.</w:t>
      </w:r>
    </w:p>
    <w:p w:rsidR="00EB4D14" w:rsidRPr="00EB4D14" w:rsidRDefault="00EB4D14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EB4D14">
        <w:rPr>
          <w:color w:val="auto"/>
          <w:sz w:val="26"/>
          <w:szCs w:val="26"/>
        </w:rPr>
        <w:t>1.1</w:t>
      </w:r>
      <w:r w:rsidR="008C5287">
        <w:rPr>
          <w:color w:val="auto"/>
          <w:sz w:val="26"/>
          <w:szCs w:val="26"/>
        </w:rPr>
        <w:t>1</w:t>
      </w:r>
      <w:r w:rsidRPr="00EB4D14">
        <w:rPr>
          <w:color w:val="auto"/>
          <w:sz w:val="26"/>
          <w:szCs w:val="26"/>
        </w:rPr>
        <w:t xml:space="preserve">. Официальным языком проведения конкурса является русский язык. </w:t>
      </w:r>
    </w:p>
    <w:p w:rsidR="00EB4D14" w:rsidRPr="00EB4D14" w:rsidRDefault="00EB4D14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EB4D14">
        <w:rPr>
          <w:color w:val="auto"/>
          <w:sz w:val="26"/>
          <w:szCs w:val="26"/>
        </w:rPr>
        <w:t>1.1</w:t>
      </w:r>
      <w:r w:rsidR="008C5287">
        <w:rPr>
          <w:color w:val="auto"/>
          <w:sz w:val="26"/>
          <w:szCs w:val="26"/>
        </w:rPr>
        <w:t>2</w:t>
      </w:r>
      <w:r w:rsidRPr="00EB4D14">
        <w:rPr>
          <w:color w:val="auto"/>
          <w:sz w:val="26"/>
          <w:szCs w:val="26"/>
        </w:rPr>
        <w:t xml:space="preserve">. </w:t>
      </w:r>
      <w:proofErr w:type="gramStart"/>
      <w:r w:rsidR="00AC2F5E" w:rsidRPr="00AC2F5E">
        <w:rPr>
          <w:color w:val="auto"/>
          <w:sz w:val="26"/>
          <w:szCs w:val="26"/>
        </w:rPr>
        <w:t>Обучающиеся</w:t>
      </w:r>
      <w:proofErr w:type="gramEnd"/>
      <w:r w:rsidR="00AC2F5E" w:rsidRPr="00AC2F5E">
        <w:rPr>
          <w:color w:val="auto"/>
          <w:sz w:val="26"/>
          <w:szCs w:val="26"/>
        </w:rPr>
        <w:t xml:space="preserve"> принимают участие в конкурсе на добровольной основе. </w:t>
      </w:r>
      <w:r w:rsidRPr="00EB4D14">
        <w:rPr>
          <w:color w:val="auto"/>
          <w:sz w:val="26"/>
          <w:szCs w:val="26"/>
        </w:rPr>
        <w:t xml:space="preserve">Взимание платы за участие в конкурсе не допускается. </w:t>
      </w:r>
    </w:p>
    <w:p w:rsidR="00EB4D14" w:rsidRPr="00EB4D14" w:rsidRDefault="00EB4D14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</w:p>
    <w:p w:rsidR="00EB4D14" w:rsidRPr="00EB4D14" w:rsidRDefault="00EB4D14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EB4D14">
        <w:rPr>
          <w:color w:val="auto"/>
          <w:sz w:val="26"/>
          <w:szCs w:val="26"/>
        </w:rPr>
        <w:t xml:space="preserve">2. </w:t>
      </w:r>
      <w:r w:rsidR="00696990">
        <w:rPr>
          <w:b/>
          <w:bCs/>
          <w:color w:val="auto"/>
          <w:sz w:val="26"/>
          <w:szCs w:val="26"/>
        </w:rPr>
        <w:t>Организация проведения К</w:t>
      </w:r>
      <w:r w:rsidRPr="00EB4D14">
        <w:rPr>
          <w:b/>
          <w:bCs/>
          <w:color w:val="auto"/>
          <w:sz w:val="26"/>
          <w:szCs w:val="26"/>
        </w:rPr>
        <w:t xml:space="preserve">онкурса </w:t>
      </w:r>
    </w:p>
    <w:p w:rsidR="00EB4D14" w:rsidRPr="00EB4D14" w:rsidRDefault="00EB4D14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EB4D14">
        <w:rPr>
          <w:color w:val="auto"/>
          <w:sz w:val="26"/>
          <w:szCs w:val="26"/>
        </w:rPr>
        <w:t>2.1. Конкурс проводится с 1</w:t>
      </w:r>
      <w:r w:rsidR="00E35413">
        <w:rPr>
          <w:color w:val="auto"/>
          <w:sz w:val="26"/>
          <w:szCs w:val="26"/>
        </w:rPr>
        <w:t>4</w:t>
      </w:r>
      <w:r w:rsidRPr="00EB4D14">
        <w:rPr>
          <w:color w:val="auto"/>
          <w:sz w:val="26"/>
          <w:szCs w:val="26"/>
        </w:rPr>
        <w:t xml:space="preserve"> </w:t>
      </w:r>
      <w:r w:rsidR="00E35413">
        <w:rPr>
          <w:color w:val="auto"/>
          <w:sz w:val="26"/>
          <w:szCs w:val="26"/>
        </w:rPr>
        <w:t>октября 2019</w:t>
      </w:r>
      <w:r w:rsidRPr="00EB4D14">
        <w:rPr>
          <w:color w:val="auto"/>
          <w:sz w:val="26"/>
          <w:szCs w:val="26"/>
        </w:rPr>
        <w:t xml:space="preserve"> года по </w:t>
      </w:r>
      <w:r w:rsidR="00696990">
        <w:rPr>
          <w:color w:val="auto"/>
          <w:sz w:val="26"/>
          <w:szCs w:val="26"/>
        </w:rPr>
        <w:t>25</w:t>
      </w:r>
      <w:r w:rsidRPr="00EB4D14">
        <w:rPr>
          <w:color w:val="auto"/>
          <w:sz w:val="26"/>
          <w:szCs w:val="26"/>
        </w:rPr>
        <w:t xml:space="preserve"> </w:t>
      </w:r>
      <w:r w:rsidR="00696990">
        <w:rPr>
          <w:color w:val="auto"/>
          <w:sz w:val="26"/>
          <w:szCs w:val="26"/>
        </w:rPr>
        <w:t>января</w:t>
      </w:r>
      <w:r w:rsidRPr="00EB4D14">
        <w:rPr>
          <w:color w:val="auto"/>
          <w:sz w:val="26"/>
          <w:szCs w:val="26"/>
        </w:rPr>
        <w:t xml:space="preserve"> 20</w:t>
      </w:r>
      <w:r w:rsidR="00696990">
        <w:rPr>
          <w:color w:val="auto"/>
          <w:sz w:val="26"/>
          <w:szCs w:val="26"/>
        </w:rPr>
        <w:t>20</w:t>
      </w:r>
      <w:r w:rsidRPr="00EB4D14">
        <w:rPr>
          <w:color w:val="auto"/>
          <w:sz w:val="26"/>
          <w:szCs w:val="26"/>
        </w:rPr>
        <w:t xml:space="preserve"> года. </w:t>
      </w:r>
    </w:p>
    <w:p w:rsidR="00EB4D14" w:rsidRDefault="00EB4D14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EB4D14">
        <w:rPr>
          <w:color w:val="auto"/>
          <w:sz w:val="26"/>
          <w:szCs w:val="26"/>
        </w:rPr>
        <w:t>2.</w:t>
      </w:r>
      <w:r w:rsidR="00F777AB">
        <w:rPr>
          <w:color w:val="auto"/>
          <w:sz w:val="26"/>
          <w:szCs w:val="26"/>
        </w:rPr>
        <w:t>2</w:t>
      </w:r>
      <w:r w:rsidRPr="00EB4D14">
        <w:rPr>
          <w:color w:val="auto"/>
          <w:sz w:val="26"/>
          <w:szCs w:val="26"/>
        </w:rPr>
        <w:t xml:space="preserve">. Для объективной проверки конкурсных заданий/проектов, выполненных участниками конкурса, формируется экспертный совет конкурса по каждому направлению. </w:t>
      </w:r>
    </w:p>
    <w:p w:rsidR="007A089D" w:rsidRPr="00EB4D14" w:rsidRDefault="007A089D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EB4D14">
        <w:rPr>
          <w:color w:val="auto"/>
          <w:sz w:val="26"/>
          <w:szCs w:val="26"/>
        </w:rPr>
        <w:t>2.</w:t>
      </w:r>
      <w:r w:rsidR="00F777AB">
        <w:rPr>
          <w:color w:val="auto"/>
          <w:sz w:val="26"/>
          <w:szCs w:val="26"/>
        </w:rPr>
        <w:t>3</w:t>
      </w:r>
      <w:r w:rsidRPr="00EB4D14">
        <w:rPr>
          <w:color w:val="auto"/>
          <w:sz w:val="26"/>
          <w:szCs w:val="26"/>
        </w:rPr>
        <w:t xml:space="preserve">. Состав экспертного совета конкурса на всех этапах формируется из числа экспертов и ведущих специалистов технологических компаний, образовательных и научных организаций и утверждается организатором соответствующего этапа конкурса. </w:t>
      </w:r>
    </w:p>
    <w:p w:rsidR="00EC6016" w:rsidRDefault="00EB4D14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EB4D14">
        <w:rPr>
          <w:color w:val="auto"/>
          <w:sz w:val="26"/>
          <w:szCs w:val="26"/>
        </w:rPr>
        <w:t>2.</w:t>
      </w:r>
      <w:r w:rsidR="00F777AB">
        <w:rPr>
          <w:color w:val="auto"/>
          <w:sz w:val="26"/>
          <w:szCs w:val="26"/>
        </w:rPr>
        <w:t>4</w:t>
      </w:r>
      <w:r w:rsidRPr="00EB4D14">
        <w:rPr>
          <w:color w:val="auto"/>
          <w:sz w:val="26"/>
          <w:szCs w:val="26"/>
        </w:rPr>
        <w:t xml:space="preserve">. Экспертный совет конкурса: </w:t>
      </w:r>
    </w:p>
    <w:p w:rsidR="00EB4D14" w:rsidRPr="00EB4D14" w:rsidRDefault="00EB4D14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EB4D14">
        <w:rPr>
          <w:color w:val="auto"/>
          <w:sz w:val="26"/>
          <w:szCs w:val="26"/>
        </w:rPr>
        <w:lastRenderedPageBreak/>
        <w:t xml:space="preserve">- оценивает выполненные конкурсные задания/проекты в соответствии с утвержденными критериями и методиками оценивания; представляет результаты конкурса его участникам; </w:t>
      </w:r>
    </w:p>
    <w:p w:rsidR="00EB4D14" w:rsidRPr="00EB4D14" w:rsidRDefault="00EB4D14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EB4D14">
        <w:rPr>
          <w:color w:val="auto"/>
          <w:sz w:val="26"/>
          <w:szCs w:val="26"/>
        </w:rPr>
        <w:t xml:space="preserve">- определяет победителей и призеров конкурса на основании рейтинга по каждому направлению и в соответствии с квотой, установленной организатором конкурса соответствующего этапа; </w:t>
      </w:r>
    </w:p>
    <w:p w:rsidR="00EB4D14" w:rsidRPr="00EB4D14" w:rsidRDefault="00EB4D14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EB4D14">
        <w:rPr>
          <w:color w:val="auto"/>
          <w:sz w:val="26"/>
          <w:szCs w:val="26"/>
        </w:rPr>
        <w:t xml:space="preserve">- представляет организатору конкурса результаты конкурса (протоколы) для их утверждения. </w:t>
      </w:r>
    </w:p>
    <w:p w:rsidR="00EB4D14" w:rsidRPr="00EB4D14" w:rsidRDefault="00EB4D14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EB4D14">
        <w:rPr>
          <w:color w:val="auto"/>
          <w:sz w:val="26"/>
          <w:szCs w:val="26"/>
        </w:rPr>
        <w:t>2.</w:t>
      </w:r>
      <w:r w:rsidR="00F777AB">
        <w:rPr>
          <w:color w:val="auto"/>
          <w:sz w:val="26"/>
          <w:szCs w:val="26"/>
        </w:rPr>
        <w:t>5</w:t>
      </w:r>
      <w:r w:rsidRPr="00EB4D14">
        <w:rPr>
          <w:color w:val="auto"/>
          <w:sz w:val="26"/>
          <w:szCs w:val="26"/>
        </w:rPr>
        <w:t xml:space="preserve">. Состав экспертного совета конкурса на всех этапах формируется из числа экспертов и ведущих специалистов технологических компаний, образовательных и научных организаций и утверждается организатором конкурса. </w:t>
      </w:r>
    </w:p>
    <w:p w:rsidR="00EB4D14" w:rsidRPr="00EB4D14" w:rsidRDefault="00EB4D14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EB4D14">
        <w:rPr>
          <w:color w:val="auto"/>
          <w:sz w:val="26"/>
          <w:szCs w:val="26"/>
        </w:rPr>
        <w:t>2.</w:t>
      </w:r>
      <w:r w:rsidR="00F777AB">
        <w:rPr>
          <w:color w:val="auto"/>
          <w:sz w:val="26"/>
          <w:szCs w:val="26"/>
        </w:rPr>
        <w:t>6</w:t>
      </w:r>
      <w:r w:rsidRPr="00EB4D14">
        <w:rPr>
          <w:color w:val="auto"/>
          <w:sz w:val="26"/>
          <w:szCs w:val="26"/>
        </w:rPr>
        <w:t>. Основными принципами деятельности оргкомитет</w:t>
      </w:r>
      <w:r w:rsidR="00B30EC1">
        <w:rPr>
          <w:color w:val="auto"/>
          <w:sz w:val="26"/>
          <w:szCs w:val="26"/>
        </w:rPr>
        <w:t>а</w:t>
      </w:r>
      <w:r w:rsidRPr="00EB4D14">
        <w:rPr>
          <w:color w:val="auto"/>
          <w:sz w:val="26"/>
          <w:szCs w:val="26"/>
        </w:rPr>
        <w:t>, экспертн</w:t>
      </w:r>
      <w:r w:rsidR="00B30EC1">
        <w:rPr>
          <w:color w:val="auto"/>
          <w:sz w:val="26"/>
          <w:szCs w:val="26"/>
        </w:rPr>
        <w:t>ого</w:t>
      </w:r>
      <w:r w:rsidRPr="00EB4D14">
        <w:rPr>
          <w:color w:val="auto"/>
          <w:sz w:val="26"/>
          <w:szCs w:val="26"/>
        </w:rPr>
        <w:t xml:space="preserve"> совет</w:t>
      </w:r>
      <w:r w:rsidR="00B30EC1">
        <w:rPr>
          <w:color w:val="auto"/>
          <w:sz w:val="26"/>
          <w:szCs w:val="26"/>
        </w:rPr>
        <w:t>а</w:t>
      </w:r>
      <w:r w:rsidRPr="00EB4D14">
        <w:rPr>
          <w:color w:val="auto"/>
          <w:sz w:val="26"/>
          <w:szCs w:val="26"/>
        </w:rPr>
        <w:t xml:space="preserve"> конкурса являются компетентность, объективность, гласность, а также соблюдение норм профессиональной этики. </w:t>
      </w:r>
    </w:p>
    <w:p w:rsidR="00931F04" w:rsidRDefault="00931F04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</w:p>
    <w:p w:rsidR="00931F04" w:rsidRPr="00EB4D14" w:rsidRDefault="00E25437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E25437">
        <w:rPr>
          <w:b/>
          <w:color w:val="auto"/>
          <w:sz w:val="26"/>
          <w:szCs w:val="26"/>
        </w:rPr>
        <w:t>3</w:t>
      </w:r>
      <w:r w:rsidR="00931F04" w:rsidRPr="00E25437">
        <w:rPr>
          <w:b/>
          <w:color w:val="auto"/>
          <w:sz w:val="26"/>
          <w:szCs w:val="26"/>
        </w:rPr>
        <w:t xml:space="preserve">. </w:t>
      </w:r>
      <w:r w:rsidR="00931F04" w:rsidRPr="00E25437">
        <w:rPr>
          <w:b/>
          <w:bCs/>
          <w:color w:val="auto"/>
          <w:sz w:val="26"/>
          <w:szCs w:val="26"/>
        </w:rPr>
        <w:t>Порядок</w:t>
      </w:r>
      <w:r w:rsidR="00931F04" w:rsidRPr="00EB4D14">
        <w:rPr>
          <w:b/>
          <w:bCs/>
          <w:color w:val="auto"/>
          <w:sz w:val="26"/>
          <w:szCs w:val="26"/>
        </w:rPr>
        <w:t xml:space="preserve"> проведения </w:t>
      </w:r>
      <w:r w:rsidR="00901819">
        <w:rPr>
          <w:b/>
          <w:bCs/>
          <w:color w:val="auto"/>
          <w:sz w:val="26"/>
          <w:szCs w:val="26"/>
        </w:rPr>
        <w:t>К</w:t>
      </w:r>
      <w:r w:rsidR="00931F04" w:rsidRPr="00EB4D14">
        <w:rPr>
          <w:b/>
          <w:bCs/>
          <w:color w:val="auto"/>
          <w:sz w:val="26"/>
          <w:szCs w:val="26"/>
        </w:rPr>
        <w:t xml:space="preserve">онкурса </w:t>
      </w:r>
    </w:p>
    <w:p w:rsidR="005F4C66" w:rsidRPr="005F4C66" w:rsidRDefault="005F4C66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</w:t>
      </w:r>
      <w:r w:rsidR="00E25437">
        <w:rPr>
          <w:color w:val="auto"/>
          <w:sz w:val="26"/>
          <w:szCs w:val="26"/>
        </w:rPr>
        <w:t>1</w:t>
      </w:r>
      <w:r w:rsidRPr="005F4C66">
        <w:rPr>
          <w:color w:val="auto"/>
          <w:sz w:val="26"/>
          <w:szCs w:val="26"/>
        </w:rPr>
        <w:t xml:space="preserve">. </w:t>
      </w:r>
      <w:r w:rsidR="00E25437">
        <w:rPr>
          <w:color w:val="auto"/>
          <w:sz w:val="26"/>
          <w:szCs w:val="26"/>
        </w:rPr>
        <w:t>К</w:t>
      </w:r>
      <w:r w:rsidRPr="005F4C66">
        <w:rPr>
          <w:color w:val="auto"/>
          <w:sz w:val="26"/>
          <w:szCs w:val="26"/>
        </w:rPr>
        <w:t>онкурс проход</w:t>
      </w:r>
      <w:r>
        <w:rPr>
          <w:color w:val="auto"/>
          <w:sz w:val="26"/>
          <w:szCs w:val="26"/>
        </w:rPr>
        <w:t>и</w:t>
      </w:r>
      <w:r w:rsidRPr="005F4C66">
        <w:rPr>
          <w:color w:val="auto"/>
          <w:sz w:val="26"/>
          <w:szCs w:val="26"/>
        </w:rPr>
        <w:t xml:space="preserve">т в несколько этапов: </w:t>
      </w:r>
    </w:p>
    <w:p w:rsidR="005F4C66" w:rsidRPr="005F4C66" w:rsidRDefault="005F4C66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color w:val="auto"/>
          <w:sz w:val="26"/>
          <w:szCs w:val="26"/>
        </w:rPr>
      </w:pPr>
      <w:r w:rsidRPr="005F4C66">
        <w:rPr>
          <w:color w:val="auto"/>
          <w:sz w:val="26"/>
          <w:szCs w:val="26"/>
        </w:rPr>
        <w:t>I этап (1</w:t>
      </w:r>
      <w:r>
        <w:rPr>
          <w:color w:val="auto"/>
          <w:sz w:val="26"/>
          <w:szCs w:val="26"/>
        </w:rPr>
        <w:t>4 октября – 2</w:t>
      </w:r>
      <w:r w:rsidR="00AC2F5E">
        <w:rPr>
          <w:color w:val="auto"/>
          <w:sz w:val="26"/>
          <w:szCs w:val="26"/>
        </w:rPr>
        <w:t>0</w:t>
      </w:r>
      <w:r w:rsidRPr="005F4C6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дека</w:t>
      </w:r>
      <w:r w:rsidRPr="005F4C66">
        <w:rPr>
          <w:color w:val="auto"/>
          <w:sz w:val="26"/>
          <w:szCs w:val="26"/>
        </w:rPr>
        <w:t xml:space="preserve">бря 2019 года) – работа над исследованиями, предоставление материалов в </w:t>
      </w:r>
      <w:r w:rsidRPr="007E3E61">
        <w:rPr>
          <w:sz w:val="26"/>
          <w:szCs w:val="26"/>
        </w:rPr>
        <w:t>АУ «Центр мониторинга и развития образования» города Чебоксары</w:t>
      </w:r>
      <w:r w:rsidRPr="005F4C66">
        <w:rPr>
          <w:color w:val="auto"/>
          <w:sz w:val="26"/>
          <w:szCs w:val="26"/>
        </w:rPr>
        <w:t xml:space="preserve">. </w:t>
      </w:r>
    </w:p>
    <w:p w:rsidR="005F4C66" w:rsidRPr="005F4C66" w:rsidRDefault="005F4C66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II этап (2</w:t>
      </w:r>
      <w:r w:rsidR="00107E3D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 xml:space="preserve"> декабря 2019 года- 1</w:t>
      </w:r>
      <w:r w:rsidR="00107E3D">
        <w:rPr>
          <w:color w:val="auto"/>
          <w:sz w:val="26"/>
          <w:szCs w:val="26"/>
        </w:rPr>
        <w:t>7</w:t>
      </w:r>
      <w:r w:rsidRPr="005F4C6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января 2020</w:t>
      </w:r>
      <w:r w:rsidRPr="005F4C66">
        <w:rPr>
          <w:color w:val="auto"/>
          <w:sz w:val="26"/>
          <w:szCs w:val="26"/>
        </w:rPr>
        <w:t xml:space="preserve"> года) – подготовка </w:t>
      </w:r>
      <w:r w:rsidR="00107E3D">
        <w:rPr>
          <w:color w:val="auto"/>
          <w:sz w:val="26"/>
          <w:szCs w:val="26"/>
        </w:rPr>
        <w:t>участниками</w:t>
      </w:r>
      <w:r w:rsidRPr="005F4C66">
        <w:rPr>
          <w:color w:val="auto"/>
          <w:sz w:val="26"/>
          <w:szCs w:val="26"/>
        </w:rPr>
        <w:t xml:space="preserve"> к защите исследовательской работы. </w:t>
      </w:r>
    </w:p>
    <w:p w:rsidR="00EB4D14" w:rsidRPr="00EB4D14" w:rsidRDefault="005F4C66" w:rsidP="00854444">
      <w:pPr>
        <w:pStyle w:val="Default"/>
        <w:numPr>
          <w:ilvl w:val="0"/>
          <w:numId w:val="29"/>
        </w:numPr>
        <w:tabs>
          <w:tab w:val="left" w:pos="284"/>
        </w:tabs>
        <w:ind w:left="0" w:firstLine="426"/>
        <w:jc w:val="both"/>
        <w:rPr>
          <w:color w:val="auto"/>
          <w:sz w:val="26"/>
          <w:szCs w:val="26"/>
        </w:rPr>
      </w:pPr>
      <w:r w:rsidRPr="005F4C66">
        <w:rPr>
          <w:color w:val="auto"/>
          <w:sz w:val="26"/>
          <w:szCs w:val="26"/>
        </w:rPr>
        <w:t>I</w:t>
      </w:r>
      <w:r w:rsidR="0049607D">
        <w:rPr>
          <w:color w:val="auto"/>
          <w:sz w:val="26"/>
          <w:szCs w:val="26"/>
          <w:lang w:val="en-US"/>
        </w:rPr>
        <w:t>II</w:t>
      </w:r>
      <w:r w:rsidRPr="005F4C66">
        <w:rPr>
          <w:color w:val="auto"/>
          <w:sz w:val="26"/>
          <w:szCs w:val="26"/>
        </w:rPr>
        <w:t xml:space="preserve"> этап (1</w:t>
      </w:r>
      <w:r w:rsidR="00290640">
        <w:rPr>
          <w:color w:val="auto"/>
          <w:sz w:val="26"/>
          <w:szCs w:val="26"/>
        </w:rPr>
        <w:t>8</w:t>
      </w:r>
      <w:r w:rsidRPr="005F4C66">
        <w:rPr>
          <w:color w:val="auto"/>
          <w:sz w:val="26"/>
          <w:szCs w:val="26"/>
        </w:rPr>
        <w:t xml:space="preserve"> </w:t>
      </w:r>
      <w:r w:rsidR="00290640">
        <w:rPr>
          <w:color w:val="auto"/>
          <w:sz w:val="26"/>
          <w:szCs w:val="26"/>
        </w:rPr>
        <w:t>января 2020</w:t>
      </w:r>
      <w:r w:rsidRPr="005F4C66">
        <w:rPr>
          <w:color w:val="auto"/>
          <w:sz w:val="26"/>
          <w:szCs w:val="26"/>
        </w:rPr>
        <w:t xml:space="preserve"> года) – финальный - очный тур в форме публичной защиты </w:t>
      </w:r>
      <w:r w:rsidR="00290640">
        <w:rPr>
          <w:color w:val="auto"/>
          <w:sz w:val="26"/>
          <w:szCs w:val="26"/>
        </w:rPr>
        <w:t>проектной</w:t>
      </w:r>
      <w:r w:rsidRPr="005F4C66">
        <w:rPr>
          <w:color w:val="auto"/>
          <w:sz w:val="26"/>
          <w:szCs w:val="26"/>
        </w:rPr>
        <w:t xml:space="preserve"> работы (</w:t>
      </w:r>
      <w:r w:rsidR="00460588">
        <w:rPr>
          <w:color w:val="auto"/>
          <w:sz w:val="26"/>
          <w:szCs w:val="26"/>
        </w:rPr>
        <w:t>МБОУ «Лицей № 2» города Чебоксары</w:t>
      </w:r>
      <w:r w:rsidRPr="005F4C66">
        <w:rPr>
          <w:color w:val="auto"/>
          <w:sz w:val="26"/>
          <w:szCs w:val="26"/>
        </w:rPr>
        <w:t>).</w:t>
      </w:r>
    </w:p>
    <w:p w:rsidR="00B05E3B" w:rsidRPr="00FD7BCF" w:rsidRDefault="00B05E3B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</w:t>
      </w:r>
      <w:r w:rsidRPr="00FD7BCF">
        <w:rPr>
          <w:color w:val="auto"/>
          <w:sz w:val="26"/>
          <w:szCs w:val="26"/>
        </w:rPr>
        <w:t>. Для участия в конкурсе необходимо направить</w:t>
      </w:r>
      <w:r w:rsidR="00D10C7C" w:rsidRPr="00FD7BCF">
        <w:rPr>
          <w:color w:val="auto"/>
          <w:sz w:val="26"/>
          <w:szCs w:val="26"/>
        </w:rPr>
        <w:t xml:space="preserve"> заявку</w:t>
      </w:r>
      <w:r w:rsidRPr="00FD7BCF">
        <w:rPr>
          <w:color w:val="auto"/>
          <w:sz w:val="26"/>
          <w:szCs w:val="26"/>
        </w:rPr>
        <w:t xml:space="preserve"> </w:t>
      </w:r>
      <w:r w:rsidR="00D10C7C" w:rsidRPr="00FD7BCF">
        <w:rPr>
          <w:color w:val="auto"/>
          <w:sz w:val="26"/>
          <w:szCs w:val="26"/>
        </w:rPr>
        <w:t xml:space="preserve">(Приложение </w:t>
      </w:r>
      <w:r w:rsidR="00530E94">
        <w:rPr>
          <w:color w:val="auto"/>
          <w:sz w:val="26"/>
          <w:szCs w:val="26"/>
        </w:rPr>
        <w:t>1</w:t>
      </w:r>
      <w:r w:rsidR="00D10C7C" w:rsidRPr="00FD7BCF">
        <w:rPr>
          <w:color w:val="auto"/>
          <w:sz w:val="26"/>
          <w:szCs w:val="26"/>
        </w:rPr>
        <w:t xml:space="preserve">) и конкурсную работу </w:t>
      </w:r>
      <w:r w:rsidR="001532CD" w:rsidRPr="00FD7BCF">
        <w:rPr>
          <w:color w:val="auto"/>
          <w:sz w:val="26"/>
          <w:szCs w:val="26"/>
        </w:rPr>
        <w:t xml:space="preserve">в электронном виде </w:t>
      </w:r>
      <w:r w:rsidRPr="00FD7BCF">
        <w:rPr>
          <w:color w:val="auto"/>
          <w:sz w:val="26"/>
          <w:szCs w:val="26"/>
        </w:rPr>
        <w:t>на</w:t>
      </w:r>
      <w:r w:rsidRPr="00FD7BCF">
        <w:rPr>
          <w:b/>
          <w:color w:val="auto"/>
          <w:sz w:val="26"/>
          <w:szCs w:val="26"/>
        </w:rPr>
        <w:t xml:space="preserve"> </w:t>
      </w:r>
      <w:r w:rsidRPr="00FD7BCF">
        <w:rPr>
          <w:color w:val="auto"/>
          <w:sz w:val="26"/>
          <w:szCs w:val="26"/>
          <w:lang w:val="en-US"/>
        </w:rPr>
        <w:t>e</w:t>
      </w:r>
      <w:r w:rsidRPr="00FD7BCF">
        <w:rPr>
          <w:color w:val="auto"/>
          <w:sz w:val="26"/>
          <w:szCs w:val="26"/>
        </w:rPr>
        <w:t>-</w:t>
      </w:r>
      <w:r w:rsidRPr="00FD7BCF">
        <w:rPr>
          <w:color w:val="auto"/>
          <w:sz w:val="26"/>
          <w:szCs w:val="26"/>
          <w:lang w:val="en-US"/>
        </w:rPr>
        <w:t>mail</w:t>
      </w:r>
      <w:r w:rsidRPr="00FD7BCF">
        <w:rPr>
          <w:color w:val="auto"/>
          <w:sz w:val="26"/>
          <w:szCs w:val="26"/>
        </w:rPr>
        <w:t xml:space="preserve">: </w:t>
      </w:r>
      <w:hyperlink r:id="rId8" w:history="1">
        <w:r w:rsidRPr="00FD7BCF">
          <w:rPr>
            <w:rStyle w:val="a3"/>
            <w:bCs/>
            <w:sz w:val="26"/>
            <w:szCs w:val="26"/>
            <w:lang w:val="en-US"/>
          </w:rPr>
          <w:t>guo</w:t>
        </w:r>
        <w:r w:rsidRPr="00FD7BCF">
          <w:rPr>
            <w:rStyle w:val="a3"/>
            <w:bCs/>
            <w:sz w:val="26"/>
            <w:szCs w:val="26"/>
          </w:rPr>
          <w:t>224</w:t>
        </w:r>
        <w:r w:rsidRPr="00FD7BCF">
          <w:rPr>
            <w:rStyle w:val="a3"/>
            <w:sz w:val="26"/>
            <w:szCs w:val="26"/>
          </w:rPr>
          <w:t>@</w:t>
        </w:r>
        <w:r w:rsidRPr="00FD7BCF">
          <w:rPr>
            <w:rStyle w:val="a3"/>
            <w:sz w:val="26"/>
            <w:szCs w:val="26"/>
            <w:lang w:val="en-US"/>
          </w:rPr>
          <w:t>mail</w:t>
        </w:r>
        <w:r w:rsidRPr="00FD7BCF">
          <w:rPr>
            <w:rStyle w:val="a3"/>
            <w:sz w:val="26"/>
            <w:szCs w:val="26"/>
          </w:rPr>
          <w:t>.</w:t>
        </w:r>
        <w:r w:rsidRPr="00FD7BCF">
          <w:rPr>
            <w:rStyle w:val="a3"/>
            <w:sz w:val="26"/>
            <w:szCs w:val="26"/>
            <w:lang w:val="en-US"/>
          </w:rPr>
          <w:t>ru</w:t>
        </w:r>
      </w:hyperlink>
      <w:r w:rsidR="00D10C7C" w:rsidRPr="00FD7BCF">
        <w:rPr>
          <w:color w:val="auto"/>
          <w:sz w:val="26"/>
          <w:szCs w:val="26"/>
        </w:rPr>
        <w:t>, в теме письма указать «Большие вызовы»</w:t>
      </w:r>
      <w:r w:rsidR="00FD7BCF">
        <w:rPr>
          <w:color w:val="auto"/>
          <w:sz w:val="26"/>
          <w:szCs w:val="26"/>
        </w:rPr>
        <w:t xml:space="preserve"> и общеобразовательную организацию</w:t>
      </w:r>
      <w:r w:rsidR="00D10C7C" w:rsidRPr="00FD7BCF">
        <w:rPr>
          <w:color w:val="auto"/>
          <w:sz w:val="26"/>
          <w:szCs w:val="26"/>
        </w:rPr>
        <w:t>:</w:t>
      </w:r>
    </w:p>
    <w:p w:rsidR="00D10C7C" w:rsidRPr="00FD7BCF" w:rsidRDefault="00D10C7C" w:rsidP="00854444">
      <w:pPr>
        <w:pStyle w:val="Default"/>
        <w:numPr>
          <w:ilvl w:val="0"/>
          <w:numId w:val="29"/>
        </w:numPr>
        <w:ind w:left="0" w:firstLine="426"/>
        <w:jc w:val="both"/>
        <w:rPr>
          <w:color w:val="auto"/>
          <w:sz w:val="26"/>
          <w:szCs w:val="26"/>
        </w:rPr>
      </w:pPr>
      <w:r w:rsidRPr="00FD7BCF">
        <w:rPr>
          <w:bCs/>
          <w:color w:val="auto"/>
          <w:sz w:val="26"/>
          <w:szCs w:val="26"/>
        </w:rPr>
        <w:t xml:space="preserve">Заявку </w:t>
      </w:r>
      <w:r w:rsidRPr="00FD7BCF">
        <w:rPr>
          <w:b/>
          <w:bCs/>
          <w:color w:val="auto"/>
          <w:sz w:val="26"/>
          <w:szCs w:val="26"/>
        </w:rPr>
        <w:t xml:space="preserve">- </w:t>
      </w:r>
      <w:r w:rsidRPr="00FD7BCF">
        <w:rPr>
          <w:bCs/>
          <w:color w:val="auto"/>
          <w:sz w:val="26"/>
          <w:szCs w:val="26"/>
        </w:rPr>
        <w:t>до 31 октября 2019 года</w:t>
      </w:r>
      <w:r w:rsidRPr="00FD7BCF">
        <w:rPr>
          <w:color w:val="auto"/>
          <w:sz w:val="26"/>
          <w:szCs w:val="26"/>
        </w:rPr>
        <w:t xml:space="preserve"> </w:t>
      </w:r>
      <w:r w:rsidR="00530E94">
        <w:rPr>
          <w:color w:val="auto"/>
          <w:sz w:val="26"/>
          <w:szCs w:val="26"/>
        </w:rPr>
        <w:t>(</w:t>
      </w:r>
      <w:r w:rsidRPr="00FD7BCF">
        <w:rPr>
          <w:color w:val="auto"/>
          <w:sz w:val="26"/>
          <w:szCs w:val="26"/>
        </w:rPr>
        <w:t>включительно</w:t>
      </w:r>
      <w:r w:rsidR="00530E94">
        <w:rPr>
          <w:color w:val="auto"/>
          <w:sz w:val="26"/>
          <w:szCs w:val="26"/>
        </w:rPr>
        <w:t>)</w:t>
      </w:r>
      <w:r w:rsidRPr="00FD7BCF">
        <w:rPr>
          <w:color w:val="auto"/>
          <w:sz w:val="26"/>
          <w:szCs w:val="26"/>
        </w:rPr>
        <w:t>;</w:t>
      </w:r>
    </w:p>
    <w:p w:rsidR="00D10C7C" w:rsidRPr="00FD7BCF" w:rsidRDefault="00D10C7C" w:rsidP="00854444">
      <w:pPr>
        <w:pStyle w:val="Default"/>
        <w:numPr>
          <w:ilvl w:val="0"/>
          <w:numId w:val="29"/>
        </w:numPr>
        <w:ind w:left="0" w:firstLine="426"/>
        <w:jc w:val="both"/>
        <w:rPr>
          <w:color w:val="auto"/>
          <w:sz w:val="26"/>
          <w:szCs w:val="26"/>
        </w:rPr>
      </w:pPr>
      <w:r w:rsidRPr="00FD7BCF">
        <w:rPr>
          <w:bCs/>
          <w:color w:val="auto"/>
          <w:sz w:val="26"/>
          <w:szCs w:val="26"/>
        </w:rPr>
        <w:t>Конкурсную работу</w:t>
      </w:r>
      <w:r w:rsidRPr="00FD7BCF">
        <w:rPr>
          <w:b/>
          <w:bCs/>
          <w:color w:val="auto"/>
          <w:sz w:val="26"/>
          <w:szCs w:val="26"/>
        </w:rPr>
        <w:t xml:space="preserve"> </w:t>
      </w:r>
      <w:r w:rsidR="00D77FB2" w:rsidRPr="00FD7BCF">
        <w:rPr>
          <w:color w:val="auto"/>
          <w:sz w:val="26"/>
          <w:szCs w:val="26"/>
        </w:rPr>
        <w:t xml:space="preserve">- </w:t>
      </w:r>
      <w:r w:rsidR="00CB2B72" w:rsidRPr="00FD7BCF">
        <w:rPr>
          <w:color w:val="auto"/>
          <w:sz w:val="26"/>
          <w:szCs w:val="26"/>
        </w:rPr>
        <w:t>до 20</w:t>
      </w:r>
      <w:r w:rsidR="00B05E3B" w:rsidRPr="00FD7BCF">
        <w:rPr>
          <w:color w:val="auto"/>
          <w:sz w:val="26"/>
          <w:szCs w:val="26"/>
        </w:rPr>
        <w:t xml:space="preserve"> </w:t>
      </w:r>
      <w:r w:rsidRPr="00FD7BCF">
        <w:rPr>
          <w:color w:val="auto"/>
          <w:sz w:val="26"/>
          <w:szCs w:val="26"/>
        </w:rPr>
        <w:t>дека</w:t>
      </w:r>
      <w:r w:rsidR="00034D64">
        <w:rPr>
          <w:color w:val="auto"/>
          <w:sz w:val="26"/>
          <w:szCs w:val="26"/>
        </w:rPr>
        <w:t>бря 2019 года (включительно).</w:t>
      </w:r>
    </w:p>
    <w:p w:rsidR="006D0421" w:rsidRDefault="0065726C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D10C7C">
        <w:rPr>
          <w:color w:val="auto"/>
          <w:sz w:val="26"/>
          <w:szCs w:val="26"/>
        </w:rPr>
        <w:t>3.</w:t>
      </w:r>
      <w:r w:rsidR="003C47A9">
        <w:rPr>
          <w:color w:val="auto"/>
          <w:sz w:val="26"/>
          <w:szCs w:val="26"/>
        </w:rPr>
        <w:t>3</w:t>
      </w:r>
      <w:r w:rsidRPr="00D10C7C">
        <w:rPr>
          <w:color w:val="auto"/>
          <w:sz w:val="26"/>
          <w:szCs w:val="26"/>
        </w:rPr>
        <w:t xml:space="preserve">. </w:t>
      </w:r>
      <w:r w:rsidR="006D0421" w:rsidRPr="006D0421">
        <w:rPr>
          <w:color w:val="auto"/>
          <w:sz w:val="26"/>
          <w:szCs w:val="26"/>
        </w:rPr>
        <w:t xml:space="preserve">Организационный комитет оставляет за собой право не рассматривать заявки, поданные после установленного срока. </w:t>
      </w:r>
    </w:p>
    <w:p w:rsidR="006D0421" w:rsidRPr="00D769FF" w:rsidRDefault="00CF2639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3.4. </w:t>
      </w:r>
      <w:r w:rsidR="006D0421">
        <w:rPr>
          <w:color w:val="auto"/>
          <w:sz w:val="26"/>
          <w:szCs w:val="26"/>
        </w:rPr>
        <w:t>Конкурсная работа предоставляется в виде текстового</w:t>
      </w:r>
      <w:r w:rsidR="006D0421" w:rsidRPr="00D769FF">
        <w:rPr>
          <w:color w:val="auto"/>
          <w:sz w:val="26"/>
          <w:szCs w:val="26"/>
        </w:rPr>
        <w:t xml:space="preserve"> описани</w:t>
      </w:r>
      <w:r w:rsidR="006D0421">
        <w:rPr>
          <w:color w:val="auto"/>
          <w:sz w:val="26"/>
          <w:szCs w:val="26"/>
        </w:rPr>
        <w:t>я проекта</w:t>
      </w:r>
      <w:r w:rsidR="009D319A">
        <w:rPr>
          <w:color w:val="auto"/>
          <w:sz w:val="26"/>
          <w:szCs w:val="26"/>
        </w:rPr>
        <w:t xml:space="preserve"> (бумажный и электронный вариант</w:t>
      </w:r>
      <w:bookmarkStart w:id="0" w:name="_GoBack"/>
      <w:bookmarkEnd w:id="0"/>
      <w:r w:rsidR="009D319A">
        <w:rPr>
          <w:color w:val="auto"/>
          <w:sz w:val="26"/>
          <w:szCs w:val="26"/>
        </w:rPr>
        <w:t>)</w:t>
      </w:r>
      <w:r w:rsidR="00EF421F">
        <w:rPr>
          <w:color w:val="auto"/>
          <w:sz w:val="26"/>
          <w:szCs w:val="26"/>
        </w:rPr>
        <w:t>,</w:t>
      </w:r>
      <w:r w:rsidR="006D0421" w:rsidRPr="00D769FF">
        <w:rPr>
          <w:color w:val="auto"/>
          <w:sz w:val="26"/>
          <w:szCs w:val="26"/>
        </w:rPr>
        <w:t xml:space="preserve"> презентаци</w:t>
      </w:r>
      <w:r w:rsidR="006D0421">
        <w:rPr>
          <w:color w:val="auto"/>
          <w:sz w:val="26"/>
          <w:szCs w:val="26"/>
        </w:rPr>
        <w:t>и</w:t>
      </w:r>
      <w:r w:rsidR="006D0421" w:rsidRPr="00D769FF">
        <w:rPr>
          <w:color w:val="auto"/>
          <w:sz w:val="26"/>
          <w:szCs w:val="26"/>
        </w:rPr>
        <w:t xml:space="preserve">. Требования приведены в </w:t>
      </w:r>
      <w:r w:rsidR="009C4EB9">
        <w:rPr>
          <w:color w:val="auto"/>
          <w:sz w:val="26"/>
          <w:szCs w:val="26"/>
        </w:rPr>
        <w:t>Пункте 5 настоящего положения</w:t>
      </w:r>
      <w:r w:rsidR="006D0421" w:rsidRPr="00EF421F">
        <w:rPr>
          <w:color w:val="auto"/>
          <w:sz w:val="26"/>
          <w:szCs w:val="26"/>
        </w:rPr>
        <w:t>.</w:t>
      </w:r>
      <w:r w:rsidR="006D0421" w:rsidRPr="00D769FF">
        <w:rPr>
          <w:color w:val="auto"/>
          <w:sz w:val="26"/>
          <w:szCs w:val="26"/>
        </w:rPr>
        <w:t xml:space="preserve"> </w:t>
      </w:r>
    </w:p>
    <w:p w:rsidR="006D0421" w:rsidRPr="006D0421" w:rsidRDefault="003C47A9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</w:t>
      </w:r>
      <w:r w:rsidR="00CF2639">
        <w:rPr>
          <w:color w:val="auto"/>
          <w:sz w:val="26"/>
          <w:szCs w:val="26"/>
        </w:rPr>
        <w:t>5</w:t>
      </w:r>
      <w:r>
        <w:rPr>
          <w:color w:val="auto"/>
          <w:sz w:val="26"/>
          <w:szCs w:val="26"/>
        </w:rPr>
        <w:t xml:space="preserve">. </w:t>
      </w:r>
      <w:r w:rsidR="006D0421" w:rsidRPr="006D0421">
        <w:rPr>
          <w:color w:val="auto"/>
          <w:sz w:val="26"/>
          <w:szCs w:val="26"/>
        </w:rPr>
        <w:t>Один участник/команда может представлять только одну проектную работу. В случае командного выполнения проектной работы её необходимо декомпозировать таким образом, чтобы представлялся и учитывался индивидуальный вклад участника, при этом каждый участник команды регистрируется индивидуально с указанием своего личного вклада в работу.</w:t>
      </w:r>
    </w:p>
    <w:p w:rsidR="00EB4D14" w:rsidRPr="00EB4D14" w:rsidRDefault="000C1B65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</w:t>
      </w:r>
      <w:r w:rsidR="00CF2639">
        <w:rPr>
          <w:color w:val="auto"/>
          <w:sz w:val="26"/>
          <w:szCs w:val="26"/>
        </w:rPr>
        <w:t>6</w:t>
      </w:r>
      <w:r>
        <w:rPr>
          <w:color w:val="auto"/>
          <w:sz w:val="26"/>
          <w:szCs w:val="26"/>
        </w:rPr>
        <w:t xml:space="preserve">. </w:t>
      </w:r>
      <w:r w:rsidR="00EB4D14" w:rsidRPr="00EB4D14">
        <w:rPr>
          <w:color w:val="auto"/>
          <w:sz w:val="26"/>
          <w:szCs w:val="26"/>
        </w:rPr>
        <w:t xml:space="preserve">Участникам предлагаются задания проектного формата, требующие подготовки и самостоятельного освоения материала, выдвижения гипотез или поиска наиболее эффективного решения. </w:t>
      </w:r>
    </w:p>
    <w:p w:rsidR="00EB4D14" w:rsidRPr="00EB4D14" w:rsidRDefault="00EB4D14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EB4D14">
        <w:rPr>
          <w:color w:val="auto"/>
          <w:sz w:val="26"/>
          <w:szCs w:val="26"/>
        </w:rPr>
        <w:t>3.</w:t>
      </w:r>
      <w:r w:rsidR="00CF2639">
        <w:rPr>
          <w:color w:val="auto"/>
          <w:sz w:val="26"/>
          <w:szCs w:val="26"/>
        </w:rPr>
        <w:t>7</w:t>
      </w:r>
      <w:r w:rsidRPr="00EB4D14">
        <w:rPr>
          <w:color w:val="auto"/>
          <w:sz w:val="26"/>
          <w:szCs w:val="26"/>
        </w:rPr>
        <w:t>.</w:t>
      </w:r>
      <w:r w:rsidR="00CF2639">
        <w:rPr>
          <w:color w:val="auto"/>
          <w:sz w:val="26"/>
          <w:szCs w:val="26"/>
        </w:rPr>
        <w:t xml:space="preserve"> </w:t>
      </w:r>
      <w:r w:rsidRPr="00EB4D14">
        <w:rPr>
          <w:color w:val="auto"/>
          <w:sz w:val="26"/>
          <w:szCs w:val="26"/>
        </w:rPr>
        <w:t xml:space="preserve">По результатам экспертизы работ участников формируется ранжированный список участников </w:t>
      </w:r>
      <w:r w:rsidR="00CF2639" w:rsidRPr="00CF2639">
        <w:rPr>
          <w:color w:val="auto"/>
          <w:sz w:val="26"/>
          <w:szCs w:val="26"/>
        </w:rPr>
        <w:t>финально</w:t>
      </w:r>
      <w:r w:rsidR="00CF2639">
        <w:rPr>
          <w:color w:val="auto"/>
          <w:sz w:val="26"/>
          <w:szCs w:val="26"/>
        </w:rPr>
        <w:t>го этапа</w:t>
      </w:r>
      <w:r w:rsidR="00CF2639" w:rsidRPr="00CF2639">
        <w:rPr>
          <w:color w:val="auto"/>
          <w:sz w:val="26"/>
          <w:szCs w:val="26"/>
        </w:rPr>
        <w:t xml:space="preserve"> </w:t>
      </w:r>
      <w:r w:rsidRPr="00CF2639">
        <w:rPr>
          <w:color w:val="auto"/>
          <w:sz w:val="26"/>
          <w:szCs w:val="26"/>
        </w:rPr>
        <w:t>конкурса</w:t>
      </w:r>
      <w:r w:rsidR="00CF2639">
        <w:rPr>
          <w:color w:val="auto"/>
          <w:sz w:val="26"/>
          <w:szCs w:val="26"/>
        </w:rPr>
        <w:t>,</w:t>
      </w:r>
      <w:r w:rsidR="00CF2639" w:rsidRPr="00CF2639">
        <w:rPr>
          <w:rFonts w:asciiTheme="minorHAnsi" w:hAnsiTheme="minorHAnsi" w:cstheme="minorBidi"/>
          <w:color w:val="auto"/>
          <w:sz w:val="26"/>
          <w:szCs w:val="26"/>
        </w:rPr>
        <w:t xml:space="preserve"> </w:t>
      </w:r>
      <w:r w:rsidR="00CF2639" w:rsidRPr="00CF2639">
        <w:rPr>
          <w:color w:val="auto"/>
          <w:sz w:val="26"/>
          <w:szCs w:val="26"/>
        </w:rPr>
        <w:t>определенны</w:t>
      </w:r>
      <w:r w:rsidR="00CF2639">
        <w:rPr>
          <w:color w:val="auto"/>
          <w:sz w:val="26"/>
          <w:szCs w:val="26"/>
        </w:rPr>
        <w:t>й</w:t>
      </w:r>
      <w:r w:rsidR="00CF2639" w:rsidRPr="00CF2639">
        <w:rPr>
          <w:color w:val="auto"/>
          <w:sz w:val="26"/>
          <w:szCs w:val="26"/>
        </w:rPr>
        <w:t xml:space="preserve"> экспертным советом</w:t>
      </w:r>
      <w:r w:rsidR="00CF2639">
        <w:rPr>
          <w:color w:val="auto"/>
          <w:sz w:val="26"/>
          <w:szCs w:val="26"/>
        </w:rPr>
        <w:t>,</w:t>
      </w:r>
      <w:r w:rsidR="00CF2639" w:rsidRPr="00CF2639">
        <w:rPr>
          <w:color w:val="auto"/>
          <w:sz w:val="26"/>
          <w:szCs w:val="26"/>
        </w:rPr>
        <w:t xml:space="preserve"> </w:t>
      </w:r>
      <w:r w:rsidR="00CF2639" w:rsidRPr="00EB4D14">
        <w:rPr>
          <w:color w:val="auto"/>
          <w:sz w:val="26"/>
          <w:szCs w:val="26"/>
        </w:rPr>
        <w:t>в соответствии с направлениями</w:t>
      </w:r>
      <w:r w:rsidRPr="00EB4D14">
        <w:rPr>
          <w:color w:val="auto"/>
          <w:sz w:val="26"/>
          <w:szCs w:val="26"/>
        </w:rPr>
        <w:t xml:space="preserve">. </w:t>
      </w:r>
    </w:p>
    <w:p w:rsidR="00EB4D14" w:rsidRDefault="00511C13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EB4D14" w:rsidRPr="00EB4D14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8</w:t>
      </w:r>
      <w:r w:rsidR="00EB4D14" w:rsidRPr="00EB4D14">
        <w:rPr>
          <w:color w:val="auto"/>
          <w:sz w:val="26"/>
          <w:szCs w:val="26"/>
        </w:rPr>
        <w:t xml:space="preserve">. Апелляция по итогам рассмотрения заявок </w:t>
      </w:r>
      <w:r w:rsidR="00CF2639">
        <w:rPr>
          <w:color w:val="auto"/>
          <w:sz w:val="26"/>
          <w:szCs w:val="26"/>
        </w:rPr>
        <w:t xml:space="preserve">и всех этапов конкурса </w:t>
      </w:r>
      <w:r w:rsidR="00EB4D14" w:rsidRPr="00EB4D14">
        <w:rPr>
          <w:color w:val="auto"/>
          <w:sz w:val="26"/>
          <w:szCs w:val="26"/>
        </w:rPr>
        <w:t xml:space="preserve">не проводится. </w:t>
      </w:r>
    </w:p>
    <w:p w:rsidR="00374171" w:rsidRDefault="00374171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</w:p>
    <w:p w:rsidR="004C3C3F" w:rsidRPr="00A45F46" w:rsidRDefault="004F0E0B" w:rsidP="0085444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A45F46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4C3C3F" w:rsidRPr="00A45F46">
        <w:rPr>
          <w:rFonts w:ascii="Times New Roman" w:hAnsi="Times New Roman" w:cs="Times New Roman"/>
          <w:b/>
          <w:bCs/>
          <w:sz w:val="26"/>
          <w:szCs w:val="26"/>
        </w:rPr>
        <w:t>Перечень тематических направлений</w:t>
      </w:r>
    </w:p>
    <w:p w:rsidR="004C3C3F" w:rsidRPr="00A45F46" w:rsidRDefault="004C3C3F" w:rsidP="00854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45F4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Аг</w:t>
      </w:r>
      <w:r w:rsidR="00BC20F6">
        <w:rPr>
          <w:rFonts w:ascii="Times New Roman" w:hAnsi="Times New Roman" w:cs="Times New Roman"/>
          <w:sz w:val="26"/>
          <w:szCs w:val="26"/>
        </w:rPr>
        <w:t>ропромышленные и биотехнологии;</w:t>
      </w:r>
    </w:p>
    <w:p w:rsidR="004C3C3F" w:rsidRPr="00A45F46" w:rsidRDefault="004C3C3F" w:rsidP="0085444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A45F4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- Беспилотный транспорт и логистические системы; </w:t>
      </w:r>
    </w:p>
    <w:p w:rsidR="004C3C3F" w:rsidRPr="00A45F46" w:rsidRDefault="004C3C3F" w:rsidP="0085444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A45F4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lastRenderedPageBreak/>
        <w:t xml:space="preserve">- Большие данные, искусственный интеллект, финансовые технологии и </w:t>
      </w:r>
      <w:proofErr w:type="spellStart"/>
      <w:r w:rsidRPr="00A45F4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кибербезопасность</w:t>
      </w:r>
      <w:proofErr w:type="spellEnd"/>
      <w:r w:rsidRPr="00A45F4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; </w:t>
      </w:r>
    </w:p>
    <w:p w:rsidR="004C3C3F" w:rsidRPr="00A45F46" w:rsidRDefault="004C3C3F" w:rsidP="0085444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A45F4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- Современная энергетика; </w:t>
      </w:r>
    </w:p>
    <w:p w:rsidR="004C3C3F" w:rsidRPr="00A45F46" w:rsidRDefault="004C3C3F" w:rsidP="0085444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A45F4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Умный город;</w:t>
      </w:r>
    </w:p>
    <w:p w:rsidR="004C3C3F" w:rsidRPr="00A45F46" w:rsidRDefault="004C3C3F" w:rsidP="0085444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A45F4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Освоение Арктики и мирового океана;</w:t>
      </w:r>
    </w:p>
    <w:p w:rsidR="004C3C3F" w:rsidRDefault="00773B9C" w:rsidP="0085444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;</w:t>
      </w:r>
    </w:p>
    <w:p w:rsidR="00773B9C" w:rsidRPr="00034D64" w:rsidRDefault="00773B9C" w:rsidP="0085444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Новые материалы.</w:t>
      </w:r>
    </w:p>
    <w:p w:rsidR="002B2C88" w:rsidRPr="002B2C88" w:rsidRDefault="002B2C88" w:rsidP="0085444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Перечень заданий по тематическим направлениям </w:t>
      </w:r>
      <w:r w:rsidRPr="002B2C8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приведен в Приложении 3 настоящего положения</w:t>
      </w:r>
      <w:r w:rsidR="0087431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:rsidR="00854444" w:rsidRPr="00A45F46" w:rsidRDefault="00854444" w:rsidP="0085444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A45F46" w:rsidRPr="00EB4D14" w:rsidRDefault="00DA342F" w:rsidP="00854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64F2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 w:rsidR="00A45F46" w:rsidRPr="009C64F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Требования</w:t>
      </w:r>
      <w:r w:rsidR="00A45F46" w:rsidRPr="00EB4D1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 описанию проекта и презентации </w:t>
      </w:r>
    </w:p>
    <w:p w:rsidR="00A45F46" w:rsidRPr="00EB4D14" w:rsidRDefault="006F0B45" w:rsidP="00854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A45F46"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1. В описательной части проектной работы необходимо отразить следующие вопросы: </w:t>
      </w:r>
    </w:p>
    <w:p w:rsidR="00A45F46" w:rsidRPr="00EB4D14" w:rsidRDefault="00A45F46" w:rsidP="00854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• научная, исследовательская, практическая проблема, которую решает проект (целеполагание); </w:t>
      </w:r>
    </w:p>
    <w:p w:rsidR="00A45F46" w:rsidRPr="00EB4D14" w:rsidRDefault="00A45F46" w:rsidP="00854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• анализ исследований/разработок по теме проекта, обзор существующих решений, перспективы использования результатов; </w:t>
      </w:r>
    </w:p>
    <w:p w:rsidR="00A45F46" w:rsidRPr="00EB4D14" w:rsidRDefault="00A45F46" w:rsidP="00854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• описание использованных технологий, методов и оборудования, использованных в проекте; </w:t>
      </w:r>
    </w:p>
    <w:p w:rsidR="00CB47AC" w:rsidRDefault="00A45F46" w:rsidP="00854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D14">
        <w:rPr>
          <w:rFonts w:ascii="Times New Roman" w:hAnsi="Times New Roman" w:cs="Times New Roman"/>
          <w:color w:val="000000"/>
          <w:sz w:val="26"/>
          <w:szCs w:val="26"/>
        </w:rPr>
        <w:t>• описание основных результатов проекта (что удалось достичь, решена ли научная, исследовательская или практическая проблема</w:t>
      </w:r>
      <w:r w:rsidR="002A730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EB4D14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A45F46" w:rsidRPr="00EB4D14" w:rsidRDefault="00CB47AC" w:rsidP="00854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D14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="00A45F46"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7304">
        <w:rPr>
          <w:rFonts w:ascii="Times New Roman" w:hAnsi="Times New Roman" w:cs="Times New Roman"/>
          <w:color w:val="000000"/>
          <w:sz w:val="26"/>
          <w:szCs w:val="26"/>
        </w:rPr>
        <w:t>описание личного</w:t>
      </w:r>
      <w:r w:rsidR="00A45F46"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 вклад</w:t>
      </w:r>
      <w:r w:rsidR="002A730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A45F46"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 участника. </w:t>
      </w:r>
    </w:p>
    <w:p w:rsidR="00A45F46" w:rsidRPr="00EB4D14" w:rsidRDefault="006F0B45" w:rsidP="00854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A45F46"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2. Требования к оформлению текстовой части. </w:t>
      </w:r>
    </w:p>
    <w:p w:rsidR="0060594E" w:rsidRDefault="00A45F46" w:rsidP="00854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• Объем текста – </w:t>
      </w:r>
      <w:r w:rsidR="0060594E" w:rsidRPr="0060594E">
        <w:rPr>
          <w:rFonts w:ascii="Times New Roman" w:hAnsi="Times New Roman" w:cs="Times New Roman"/>
          <w:color w:val="000000"/>
          <w:sz w:val="26"/>
          <w:szCs w:val="26"/>
        </w:rPr>
        <w:t xml:space="preserve">учитываются только первые 15 000 знаков без пробелов </w:t>
      </w:r>
      <w:r w:rsidRPr="00EB4D14">
        <w:rPr>
          <w:rFonts w:ascii="Times New Roman" w:hAnsi="Times New Roman" w:cs="Times New Roman"/>
          <w:color w:val="000000"/>
          <w:sz w:val="26"/>
          <w:szCs w:val="26"/>
        </w:rPr>
        <w:t>(без учета фотоматериалов, схем, графиков)</w:t>
      </w:r>
      <w:r w:rsidR="0060594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0594E" w:rsidRPr="0060594E">
        <w:rPr>
          <w:rFonts w:ascii="Times New Roman" w:hAnsi="Times New Roman" w:cs="Times New Roman"/>
          <w:color w:val="000000"/>
          <w:sz w:val="26"/>
          <w:szCs w:val="26"/>
        </w:rPr>
        <w:t>без титульной страницы.</w:t>
      </w:r>
    </w:p>
    <w:p w:rsidR="00A45F46" w:rsidRPr="00EB4D14" w:rsidRDefault="0060594E" w:rsidP="00854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594E">
        <w:rPr>
          <w:rFonts w:ascii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45F46"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Формат </w:t>
      </w:r>
      <w:r w:rsidR="00DC0712" w:rsidRPr="00DC0712">
        <w:rPr>
          <w:rFonts w:ascii="Times New Roman" w:hAnsi="Times New Roman" w:cs="Times New Roman"/>
          <w:color w:val="000000"/>
          <w:sz w:val="26"/>
          <w:szCs w:val="26"/>
        </w:rPr>
        <w:t>*.</w:t>
      </w:r>
      <w:proofErr w:type="spellStart"/>
      <w:r w:rsidR="00DC0712" w:rsidRPr="00DC0712">
        <w:rPr>
          <w:rFonts w:ascii="Times New Roman" w:hAnsi="Times New Roman" w:cs="Times New Roman"/>
          <w:color w:val="000000"/>
          <w:sz w:val="26"/>
          <w:szCs w:val="26"/>
        </w:rPr>
        <w:t>pdf</w:t>
      </w:r>
      <w:proofErr w:type="spellEnd"/>
      <w:r w:rsidR="00DC0712" w:rsidRPr="00DC071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A45F46"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размер шрифта – 14, межстрочный интервал – 1,5, объем файла не более </w:t>
      </w:r>
      <w:r w:rsidR="00DC071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A45F46"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 Мб. </w:t>
      </w:r>
    </w:p>
    <w:p w:rsidR="00A45F46" w:rsidRPr="00EB4D14" w:rsidRDefault="00A45F46" w:rsidP="00854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• В тексте могут содержаться рабочие гиперссылки на фотографии, видео, </w:t>
      </w:r>
      <w:r w:rsidR="00DC0712">
        <w:rPr>
          <w:rFonts w:ascii="Times New Roman" w:hAnsi="Times New Roman" w:cs="Times New Roman"/>
          <w:color w:val="000000"/>
          <w:sz w:val="26"/>
          <w:szCs w:val="26"/>
        </w:rPr>
        <w:t xml:space="preserve">файлы </w:t>
      </w:r>
      <w:r w:rsidRPr="00EB4D14">
        <w:rPr>
          <w:rFonts w:ascii="Times New Roman" w:hAnsi="Times New Roman" w:cs="Times New Roman"/>
          <w:color w:val="000000"/>
          <w:sz w:val="26"/>
          <w:szCs w:val="26"/>
        </w:rPr>
        <w:t>модел</w:t>
      </w:r>
      <w:r w:rsidR="00DC0712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DC0712">
        <w:rPr>
          <w:rFonts w:ascii="Times New Roman" w:hAnsi="Times New Roman" w:cs="Times New Roman"/>
          <w:color w:val="000000"/>
          <w:sz w:val="26"/>
          <w:szCs w:val="26"/>
        </w:rPr>
        <w:t>схем, чертежей, программные коды</w:t>
      </w:r>
      <w:r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 проекта или исследования. </w:t>
      </w:r>
      <w:r w:rsidR="00DC0712" w:rsidRPr="00DC0712">
        <w:rPr>
          <w:rFonts w:ascii="Times New Roman" w:hAnsi="Times New Roman" w:cs="Times New Roman"/>
          <w:color w:val="000000"/>
          <w:sz w:val="26"/>
          <w:szCs w:val="26"/>
        </w:rPr>
        <w:t>Остальные графические элементы работы должны быть помещены внутри текста.</w:t>
      </w:r>
    </w:p>
    <w:p w:rsidR="00A45F46" w:rsidRPr="00EB4D14" w:rsidRDefault="00A45F46" w:rsidP="00854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• Титульная страница должна содержать: </w:t>
      </w:r>
    </w:p>
    <w:p w:rsidR="00A45F46" w:rsidRPr="00EB4D14" w:rsidRDefault="00D338C3" w:rsidP="00854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A45F46"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фамилию, имя, отчество участника Конкурса; </w:t>
      </w:r>
    </w:p>
    <w:p w:rsidR="00A45F46" w:rsidRPr="00EB4D14" w:rsidRDefault="00D338C3" w:rsidP="00854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A45F46"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регион, город, название образовательной организации (школы); </w:t>
      </w:r>
    </w:p>
    <w:p w:rsidR="00A45F46" w:rsidRPr="00EB4D14" w:rsidRDefault="00D338C3" w:rsidP="00854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A45F46"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тему проекта; </w:t>
      </w:r>
    </w:p>
    <w:p w:rsidR="00A45F46" w:rsidRPr="00EB4D14" w:rsidRDefault="00D338C3" w:rsidP="00854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A45F46"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фамилию, имя, отчество научного руководителя (при наличии). </w:t>
      </w:r>
    </w:p>
    <w:p w:rsidR="00A45F46" w:rsidRPr="00EB4D14" w:rsidRDefault="006F0B45" w:rsidP="00854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A45F46"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3. Требования к оформлению презентации: </w:t>
      </w:r>
    </w:p>
    <w:p w:rsidR="00A45F46" w:rsidRPr="00EB4D14" w:rsidRDefault="00A45F46" w:rsidP="00854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D14">
        <w:rPr>
          <w:rFonts w:ascii="Times New Roman" w:hAnsi="Times New Roman" w:cs="Times New Roman"/>
          <w:color w:val="000000"/>
          <w:sz w:val="26"/>
          <w:szCs w:val="26"/>
        </w:rPr>
        <w:t>• Формат  *.</w:t>
      </w:r>
      <w:proofErr w:type="spellStart"/>
      <w:r w:rsidRPr="00EB4D14">
        <w:rPr>
          <w:rFonts w:ascii="Times New Roman" w:hAnsi="Times New Roman" w:cs="Times New Roman"/>
          <w:color w:val="000000"/>
          <w:sz w:val="26"/>
          <w:szCs w:val="26"/>
        </w:rPr>
        <w:t>pdf</w:t>
      </w:r>
      <w:proofErr w:type="spellEnd"/>
      <w:r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A45F46" w:rsidRPr="00EB4D14" w:rsidRDefault="00A45F46" w:rsidP="008544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D14">
        <w:rPr>
          <w:rFonts w:ascii="Times New Roman" w:hAnsi="Times New Roman" w:cs="Times New Roman"/>
          <w:color w:val="000000"/>
          <w:sz w:val="26"/>
          <w:szCs w:val="26"/>
        </w:rPr>
        <w:t>• Объем не более 7 слайдов</w:t>
      </w:r>
      <w:r w:rsidR="00D338C3">
        <w:rPr>
          <w:rFonts w:ascii="Times New Roman" w:hAnsi="Times New Roman" w:cs="Times New Roman"/>
          <w:color w:val="000000"/>
          <w:sz w:val="26"/>
          <w:szCs w:val="26"/>
        </w:rPr>
        <w:t>/страниц</w:t>
      </w:r>
      <w:r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 (до </w:t>
      </w:r>
      <w:r w:rsidR="00D338C3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EB4D14">
        <w:rPr>
          <w:rFonts w:ascii="Times New Roman" w:hAnsi="Times New Roman" w:cs="Times New Roman"/>
          <w:color w:val="000000"/>
          <w:sz w:val="26"/>
          <w:szCs w:val="26"/>
        </w:rPr>
        <w:t xml:space="preserve"> Мб).</w:t>
      </w:r>
    </w:p>
    <w:p w:rsidR="00A45F46" w:rsidRDefault="00A45F46" w:rsidP="00854444">
      <w:pPr>
        <w:pStyle w:val="Default"/>
        <w:ind w:firstLine="426"/>
        <w:jc w:val="both"/>
        <w:rPr>
          <w:b/>
          <w:bCs/>
          <w:color w:val="auto"/>
          <w:sz w:val="26"/>
          <w:szCs w:val="26"/>
        </w:rPr>
      </w:pPr>
    </w:p>
    <w:p w:rsidR="001A6D47" w:rsidRDefault="006F0B45" w:rsidP="00854444">
      <w:pPr>
        <w:pStyle w:val="Default"/>
        <w:ind w:firstLine="426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6. </w:t>
      </w:r>
      <w:r w:rsidR="004F0E0B" w:rsidRPr="004C3C3F">
        <w:rPr>
          <w:b/>
          <w:bCs/>
          <w:color w:val="auto"/>
          <w:sz w:val="26"/>
          <w:szCs w:val="26"/>
        </w:rPr>
        <w:t>Порядок</w:t>
      </w:r>
      <w:r w:rsidR="004F0E0B" w:rsidRPr="00EB4D14">
        <w:rPr>
          <w:b/>
          <w:bCs/>
          <w:color w:val="auto"/>
          <w:sz w:val="26"/>
          <w:szCs w:val="26"/>
        </w:rPr>
        <w:t xml:space="preserve"> по</w:t>
      </w:r>
      <w:r w:rsidR="001A6D47">
        <w:rPr>
          <w:b/>
          <w:bCs/>
          <w:color w:val="auto"/>
          <w:sz w:val="26"/>
          <w:szCs w:val="26"/>
        </w:rPr>
        <w:t>д</w:t>
      </w:r>
      <w:r w:rsidR="004F0E0B" w:rsidRPr="00EB4D14">
        <w:rPr>
          <w:b/>
          <w:bCs/>
          <w:color w:val="auto"/>
          <w:sz w:val="26"/>
          <w:szCs w:val="26"/>
        </w:rPr>
        <w:t xml:space="preserve">ведения </w:t>
      </w:r>
      <w:r w:rsidR="001A6D47">
        <w:rPr>
          <w:b/>
          <w:bCs/>
          <w:color w:val="auto"/>
          <w:sz w:val="26"/>
          <w:szCs w:val="26"/>
        </w:rPr>
        <w:t>итогов Конкурса</w:t>
      </w:r>
    </w:p>
    <w:p w:rsidR="00626AC6" w:rsidRPr="00EB4D14" w:rsidRDefault="006F0B45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626AC6" w:rsidRPr="00EB4D14">
        <w:rPr>
          <w:color w:val="auto"/>
          <w:sz w:val="26"/>
          <w:szCs w:val="26"/>
        </w:rPr>
        <w:t xml:space="preserve">.1. Индивидуальные результаты участников конкурса с указанием сведений об участниках (фамилия, </w:t>
      </w:r>
      <w:r w:rsidR="00626AC6">
        <w:rPr>
          <w:color w:val="auto"/>
          <w:sz w:val="26"/>
          <w:szCs w:val="26"/>
        </w:rPr>
        <w:t>имя, отчество</w:t>
      </w:r>
      <w:r w:rsidR="00626AC6" w:rsidRPr="00EB4D14">
        <w:rPr>
          <w:color w:val="auto"/>
          <w:sz w:val="26"/>
          <w:szCs w:val="26"/>
        </w:rPr>
        <w:t xml:space="preserve">, класс, </w:t>
      </w:r>
      <w:r w:rsidR="00626AC6">
        <w:rPr>
          <w:color w:val="auto"/>
          <w:sz w:val="26"/>
          <w:szCs w:val="26"/>
        </w:rPr>
        <w:t xml:space="preserve">общеобразовательная организация, </w:t>
      </w:r>
      <w:r w:rsidR="00626AC6" w:rsidRPr="00EB4D14">
        <w:rPr>
          <w:color w:val="auto"/>
          <w:sz w:val="26"/>
          <w:szCs w:val="26"/>
        </w:rPr>
        <w:t xml:space="preserve">количество баллов, субъект Российской Федерации) заносятся в рейтинговую таблицу результатов участников </w:t>
      </w:r>
      <w:r w:rsidR="00626AC6">
        <w:rPr>
          <w:color w:val="auto"/>
          <w:sz w:val="26"/>
          <w:szCs w:val="26"/>
        </w:rPr>
        <w:t>к</w:t>
      </w:r>
      <w:r w:rsidR="00626AC6" w:rsidRPr="00EB4D14">
        <w:rPr>
          <w:color w:val="auto"/>
          <w:sz w:val="26"/>
          <w:szCs w:val="26"/>
        </w:rPr>
        <w:t xml:space="preserve">онкурса,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 В случае наличия группового проекта, результат каждого участника учитывается отдельно с учетом его индивидуального вклада в проект. </w:t>
      </w:r>
    </w:p>
    <w:p w:rsidR="00626AC6" w:rsidRDefault="006F0B45" w:rsidP="00854444">
      <w:pPr>
        <w:pStyle w:val="Default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626AC6" w:rsidRPr="00EB4D14">
        <w:rPr>
          <w:color w:val="auto"/>
          <w:sz w:val="26"/>
          <w:szCs w:val="26"/>
        </w:rPr>
        <w:t>.</w:t>
      </w:r>
      <w:r w:rsidR="00A514BC">
        <w:rPr>
          <w:color w:val="auto"/>
          <w:sz w:val="26"/>
          <w:szCs w:val="26"/>
        </w:rPr>
        <w:t>2</w:t>
      </w:r>
      <w:r w:rsidR="00626AC6" w:rsidRPr="00EB4D14">
        <w:rPr>
          <w:color w:val="auto"/>
          <w:sz w:val="26"/>
          <w:szCs w:val="26"/>
        </w:rPr>
        <w:t xml:space="preserve">. Критерии оценивания проектных работ приведены в Приложении </w:t>
      </w:r>
      <w:r w:rsidR="002B2C88">
        <w:rPr>
          <w:color w:val="auto"/>
          <w:sz w:val="26"/>
          <w:szCs w:val="26"/>
        </w:rPr>
        <w:t>2</w:t>
      </w:r>
      <w:r w:rsidR="00626AC6">
        <w:rPr>
          <w:color w:val="auto"/>
          <w:sz w:val="26"/>
          <w:szCs w:val="26"/>
        </w:rPr>
        <w:t xml:space="preserve"> настоящего положения</w:t>
      </w:r>
      <w:r w:rsidR="00626AC6" w:rsidRPr="00EB4D14">
        <w:rPr>
          <w:color w:val="auto"/>
          <w:sz w:val="26"/>
          <w:szCs w:val="26"/>
        </w:rPr>
        <w:t xml:space="preserve">. </w:t>
      </w:r>
    </w:p>
    <w:p w:rsidR="009422BD" w:rsidRDefault="006F0B45" w:rsidP="00854444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9422BD">
        <w:rPr>
          <w:sz w:val="26"/>
          <w:szCs w:val="26"/>
        </w:rPr>
        <w:t>.3</w:t>
      </w:r>
      <w:r w:rsidR="009B397D" w:rsidRPr="00EB4D14">
        <w:rPr>
          <w:sz w:val="26"/>
          <w:szCs w:val="26"/>
        </w:rPr>
        <w:t xml:space="preserve">. </w:t>
      </w:r>
      <w:r w:rsidR="009422BD" w:rsidRPr="009422BD">
        <w:rPr>
          <w:sz w:val="26"/>
          <w:szCs w:val="26"/>
        </w:rPr>
        <w:t xml:space="preserve">Победители и призеры </w:t>
      </w:r>
      <w:r w:rsidR="009422BD">
        <w:rPr>
          <w:sz w:val="26"/>
          <w:szCs w:val="26"/>
        </w:rPr>
        <w:t>конкурса</w:t>
      </w:r>
      <w:r w:rsidR="009422BD" w:rsidRPr="009422BD">
        <w:rPr>
          <w:sz w:val="26"/>
          <w:szCs w:val="26"/>
        </w:rPr>
        <w:t xml:space="preserve"> награждаются дипломами</w:t>
      </w:r>
      <w:r w:rsidR="009422BD">
        <w:rPr>
          <w:sz w:val="26"/>
          <w:szCs w:val="26"/>
        </w:rPr>
        <w:t xml:space="preserve"> </w:t>
      </w:r>
      <w:r w:rsidR="009422BD" w:rsidRPr="009422BD">
        <w:rPr>
          <w:sz w:val="26"/>
          <w:szCs w:val="26"/>
        </w:rPr>
        <w:t>управления образования администрации города Чебоксары.</w:t>
      </w:r>
    </w:p>
    <w:p w:rsidR="009B397D" w:rsidRPr="00EB4D14" w:rsidRDefault="006F0B45" w:rsidP="00854444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422BD">
        <w:rPr>
          <w:sz w:val="26"/>
          <w:szCs w:val="26"/>
        </w:rPr>
        <w:t>.4. Обучающиеся, ставшие победителями и призёрами муниципального этапа конкурса</w:t>
      </w:r>
      <w:r w:rsidR="009422BD" w:rsidRPr="009422BD">
        <w:rPr>
          <w:sz w:val="26"/>
          <w:szCs w:val="26"/>
        </w:rPr>
        <w:t xml:space="preserve"> </w:t>
      </w:r>
      <w:r w:rsidR="009422BD">
        <w:rPr>
          <w:sz w:val="26"/>
          <w:szCs w:val="26"/>
        </w:rPr>
        <w:t>по всем направлениям, кроме направлени</w:t>
      </w:r>
      <w:r w:rsidR="003B2D84">
        <w:rPr>
          <w:sz w:val="26"/>
          <w:szCs w:val="26"/>
        </w:rPr>
        <w:t>й</w:t>
      </w:r>
      <w:r w:rsidR="009422BD">
        <w:rPr>
          <w:sz w:val="26"/>
          <w:szCs w:val="26"/>
        </w:rPr>
        <w:t xml:space="preserve"> «</w:t>
      </w:r>
      <w:proofErr w:type="spellStart"/>
      <w:r w:rsidR="009422BD">
        <w:rPr>
          <w:sz w:val="26"/>
          <w:szCs w:val="26"/>
        </w:rPr>
        <w:t>Нанотехнологии</w:t>
      </w:r>
      <w:proofErr w:type="spellEnd"/>
      <w:r w:rsidR="009422BD">
        <w:rPr>
          <w:sz w:val="26"/>
          <w:szCs w:val="26"/>
        </w:rPr>
        <w:t>»</w:t>
      </w:r>
      <w:r w:rsidR="003B2D84">
        <w:rPr>
          <w:sz w:val="26"/>
          <w:szCs w:val="26"/>
        </w:rPr>
        <w:t xml:space="preserve"> и «</w:t>
      </w:r>
      <w:r w:rsidR="003B2D84" w:rsidRPr="003B2D84">
        <w:rPr>
          <w:bCs/>
          <w:sz w:val="26"/>
          <w:szCs w:val="26"/>
        </w:rPr>
        <w:t>Новые материалы</w:t>
      </w:r>
      <w:r w:rsidR="003B2D84">
        <w:rPr>
          <w:sz w:val="26"/>
          <w:szCs w:val="26"/>
        </w:rPr>
        <w:t>»</w:t>
      </w:r>
      <w:r w:rsidR="009422BD">
        <w:rPr>
          <w:sz w:val="26"/>
          <w:szCs w:val="26"/>
        </w:rPr>
        <w:t xml:space="preserve">, </w:t>
      </w:r>
      <w:r w:rsidR="009422BD" w:rsidRPr="00EB4D14">
        <w:rPr>
          <w:sz w:val="26"/>
          <w:szCs w:val="26"/>
        </w:rPr>
        <w:t xml:space="preserve">участвуют </w:t>
      </w:r>
      <w:r w:rsidR="009422BD">
        <w:rPr>
          <w:sz w:val="26"/>
          <w:szCs w:val="26"/>
        </w:rPr>
        <w:t>в</w:t>
      </w:r>
      <w:r w:rsidR="009B397D" w:rsidRPr="00EB4D14">
        <w:rPr>
          <w:sz w:val="26"/>
          <w:szCs w:val="26"/>
        </w:rPr>
        <w:t xml:space="preserve"> </w:t>
      </w:r>
      <w:r w:rsidR="009B397D">
        <w:rPr>
          <w:sz w:val="26"/>
          <w:szCs w:val="26"/>
        </w:rPr>
        <w:t>региональном</w:t>
      </w:r>
      <w:r w:rsidR="009B397D" w:rsidRPr="00EB4D14">
        <w:rPr>
          <w:sz w:val="26"/>
          <w:szCs w:val="26"/>
        </w:rPr>
        <w:t xml:space="preserve"> этапе конкурса </w:t>
      </w:r>
      <w:r w:rsidR="009422BD" w:rsidRPr="009422BD">
        <w:rPr>
          <w:sz w:val="26"/>
          <w:szCs w:val="26"/>
        </w:rPr>
        <w:t>Всероссийского конкурса научно-технологических проектов «Большие вызовы»</w:t>
      </w:r>
      <w:r w:rsidR="009B397D" w:rsidRPr="00EB4D14">
        <w:rPr>
          <w:sz w:val="26"/>
          <w:szCs w:val="26"/>
        </w:rPr>
        <w:t xml:space="preserve">. </w:t>
      </w:r>
      <w:r w:rsidR="009B397D">
        <w:rPr>
          <w:sz w:val="26"/>
          <w:szCs w:val="26"/>
        </w:rPr>
        <w:t xml:space="preserve">Участие в </w:t>
      </w:r>
      <w:r w:rsidR="009B397D" w:rsidRPr="00B916F1">
        <w:rPr>
          <w:sz w:val="26"/>
          <w:szCs w:val="26"/>
        </w:rPr>
        <w:t>направлени</w:t>
      </w:r>
      <w:r w:rsidR="003B2D84">
        <w:rPr>
          <w:sz w:val="26"/>
          <w:szCs w:val="26"/>
        </w:rPr>
        <w:t>ях</w:t>
      </w:r>
      <w:r w:rsidR="009B397D" w:rsidRPr="00B916F1">
        <w:rPr>
          <w:sz w:val="26"/>
          <w:szCs w:val="26"/>
        </w:rPr>
        <w:t xml:space="preserve"> «</w:t>
      </w:r>
      <w:proofErr w:type="spellStart"/>
      <w:r w:rsidR="009B397D" w:rsidRPr="00B916F1">
        <w:rPr>
          <w:sz w:val="26"/>
          <w:szCs w:val="26"/>
        </w:rPr>
        <w:t>Нанотехнологии</w:t>
      </w:r>
      <w:proofErr w:type="spellEnd"/>
      <w:r w:rsidR="009B397D" w:rsidRPr="00B916F1">
        <w:rPr>
          <w:sz w:val="26"/>
          <w:szCs w:val="26"/>
        </w:rPr>
        <w:t>»</w:t>
      </w:r>
      <w:r w:rsidR="009B397D">
        <w:rPr>
          <w:sz w:val="26"/>
          <w:szCs w:val="26"/>
        </w:rPr>
        <w:t xml:space="preserve"> </w:t>
      </w:r>
      <w:r w:rsidR="003B2D84">
        <w:rPr>
          <w:sz w:val="26"/>
          <w:szCs w:val="26"/>
        </w:rPr>
        <w:t>и «</w:t>
      </w:r>
      <w:r w:rsidR="003B2D84" w:rsidRPr="003B2D84">
        <w:rPr>
          <w:bCs/>
          <w:sz w:val="26"/>
          <w:szCs w:val="26"/>
        </w:rPr>
        <w:t>Новые материалы</w:t>
      </w:r>
      <w:r w:rsidR="003B2D84">
        <w:rPr>
          <w:sz w:val="26"/>
          <w:szCs w:val="26"/>
        </w:rPr>
        <w:t xml:space="preserve">» </w:t>
      </w:r>
      <w:r w:rsidR="009B397D">
        <w:rPr>
          <w:sz w:val="26"/>
          <w:szCs w:val="26"/>
        </w:rPr>
        <w:t>даёт возможность подготовит</w:t>
      </w:r>
      <w:r w:rsidR="009422BD">
        <w:rPr>
          <w:sz w:val="26"/>
          <w:szCs w:val="26"/>
        </w:rPr>
        <w:t>ь</w:t>
      </w:r>
      <w:r w:rsidR="009B397D">
        <w:rPr>
          <w:sz w:val="26"/>
          <w:szCs w:val="26"/>
        </w:rPr>
        <w:t xml:space="preserve">ся к </w:t>
      </w:r>
      <w:r w:rsidR="009B397D" w:rsidRPr="00B916F1">
        <w:rPr>
          <w:sz w:val="26"/>
          <w:szCs w:val="26"/>
        </w:rPr>
        <w:t>Дистанционно</w:t>
      </w:r>
      <w:r w:rsidR="009B397D">
        <w:rPr>
          <w:sz w:val="26"/>
          <w:szCs w:val="26"/>
        </w:rPr>
        <w:t>му</w:t>
      </w:r>
      <w:r w:rsidR="009B397D" w:rsidRPr="00B916F1">
        <w:rPr>
          <w:sz w:val="26"/>
          <w:szCs w:val="26"/>
        </w:rPr>
        <w:t xml:space="preserve"> конкурс</w:t>
      </w:r>
      <w:r w:rsidR="009B397D">
        <w:rPr>
          <w:sz w:val="26"/>
          <w:szCs w:val="26"/>
        </w:rPr>
        <w:t xml:space="preserve">у </w:t>
      </w:r>
      <w:r w:rsidR="009B397D" w:rsidRPr="00B916F1">
        <w:rPr>
          <w:sz w:val="26"/>
          <w:szCs w:val="26"/>
        </w:rPr>
        <w:t>Научно-технологической (проектной) образовательной программы «Большие вызовы»</w:t>
      </w:r>
      <w:r w:rsidR="009B397D">
        <w:rPr>
          <w:sz w:val="26"/>
          <w:szCs w:val="26"/>
        </w:rPr>
        <w:t>.</w:t>
      </w:r>
    </w:p>
    <w:p w:rsidR="009B397D" w:rsidRDefault="006F0B45" w:rsidP="00854444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B397D" w:rsidRPr="00EB4D14">
        <w:rPr>
          <w:sz w:val="26"/>
          <w:szCs w:val="26"/>
        </w:rPr>
        <w:t>.</w:t>
      </w:r>
      <w:r w:rsidR="00737C31">
        <w:rPr>
          <w:sz w:val="26"/>
          <w:szCs w:val="26"/>
        </w:rPr>
        <w:t>5</w:t>
      </w:r>
      <w:r w:rsidR="009B397D" w:rsidRPr="00EB4D14">
        <w:rPr>
          <w:sz w:val="26"/>
          <w:szCs w:val="26"/>
        </w:rPr>
        <w:t xml:space="preserve">. </w:t>
      </w:r>
      <w:r w:rsidR="009B397D">
        <w:rPr>
          <w:sz w:val="26"/>
          <w:szCs w:val="26"/>
        </w:rPr>
        <w:t>Информация о</w:t>
      </w:r>
      <w:r w:rsidR="009B397D" w:rsidRPr="00CB748E">
        <w:rPr>
          <w:sz w:val="26"/>
          <w:szCs w:val="26"/>
        </w:rPr>
        <w:t xml:space="preserve"> Р</w:t>
      </w:r>
      <w:r w:rsidR="009B397D">
        <w:rPr>
          <w:sz w:val="26"/>
          <w:szCs w:val="26"/>
        </w:rPr>
        <w:t>егиональных</w:t>
      </w:r>
      <w:r w:rsidR="009B397D" w:rsidRPr="00CB748E">
        <w:rPr>
          <w:sz w:val="26"/>
          <w:szCs w:val="26"/>
        </w:rPr>
        <w:t xml:space="preserve"> этапах конкурса </w:t>
      </w:r>
      <w:r w:rsidR="009B397D">
        <w:rPr>
          <w:sz w:val="26"/>
          <w:szCs w:val="26"/>
        </w:rPr>
        <w:t>размещена</w:t>
      </w:r>
      <w:r w:rsidR="009B397D" w:rsidRPr="00CB748E">
        <w:rPr>
          <w:sz w:val="26"/>
          <w:szCs w:val="26"/>
        </w:rPr>
        <w:t xml:space="preserve"> на сайте </w:t>
      </w:r>
      <w:r w:rsidR="009B397D" w:rsidRPr="00873B1C">
        <w:rPr>
          <w:bCs/>
          <w:sz w:val="26"/>
          <w:szCs w:val="26"/>
        </w:rPr>
        <w:t>ГАУ ЧР «Центр внешкольной работы «</w:t>
      </w:r>
      <w:proofErr w:type="spellStart"/>
      <w:r w:rsidR="009B397D" w:rsidRPr="00873B1C">
        <w:rPr>
          <w:bCs/>
          <w:sz w:val="26"/>
          <w:szCs w:val="26"/>
        </w:rPr>
        <w:t>Эткер</w:t>
      </w:r>
      <w:proofErr w:type="spellEnd"/>
      <w:r w:rsidR="009B397D" w:rsidRPr="00873B1C">
        <w:rPr>
          <w:bCs/>
          <w:sz w:val="26"/>
          <w:szCs w:val="26"/>
        </w:rPr>
        <w:t>»</w:t>
      </w:r>
      <w:r w:rsidR="009B397D">
        <w:rPr>
          <w:bCs/>
          <w:sz w:val="26"/>
          <w:szCs w:val="26"/>
        </w:rPr>
        <w:t xml:space="preserve"> Минобразования Чувашии</w:t>
      </w:r>
      <w:r w:rsidR="009B397D" w:rsidRPr="00873B1C">
        <w:rPr>
          <w:bCs/>
          <w:sz w:val="26"/>
          <w:szCs w:val="26"/>
        </w:rPr>
        <w:t xml:space="preserve"> </w:t>
      </w:r>
      <w:hyperlink r:id="rId9" w:history="1">
        <w:r w:rsidR="009B397D" w:rsidRPr="00873B1C">
          <w:rPr>
            <w:rStyle w:val="a3"/>
            <w:bCs/>
            <w:sz w:val="26"/>
            <w:szCs w:val="26"/>
          </w:rPr>
          <w:t>http://www.etker.cap.ru/</w:t>
        </w:r>
      </w:hyperlink>
      <w:r w:rsidR="009B397D" w:rsidRPr="00873B1C">
        <w:rPr>
          <w:bCs/>
          <w:sz w:val="26"/>
          <w:szCs w:val="26"/>
        </w:rPr>
        <w:t>.</w:t>
      </w:r>
      <w:r w:rsidR="009B397D" w:rsidRPr="00CB748E">
        <w:rPr>
          <w:sz w:val="26"/>
          <w:szCs w:val="26"/>
        </w:rPr>
        <w:t xml:space="preserve"> </w:t>
      </w:r>
    </w:p>
    <w:p w:rsidR="00CB47AC" w:rsidRDefault="006F0B45" w:rsidP="00854444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B397D">
        <w:rPr>
          <w:sz w:val="26"/>
          <w:szCs w:val="26"/>
        </w:rPr>
        <w:t>.</w:t>
      </w:r>
      <w:r w:rsidR="00737C31">
        <w:rPr>
          <w:sz w:val="26"/>
          <w:szCs w:val="26"/>
        </w:rPr>
        <w:t>6</w:t>
      </w:r>
      <w:r w:rsidR="009B397D">
        <w:rPr>
          <w:sz w:val="26"/>
          <w:szCs w:val="26"/>
        </w:rPr>
        <w:t xml:space="preserve">. Информация о Дистанционном и </w:t>
      </w:r>
      <w:r w:rsidR="009B397D" w:rsidRPr="00EB4D14">
        <w:rPr>
          <w:sz w:val="26"/>
          <w:szCs w:val="26"/>
        </w:rPr>
        <w:t>Заключительн</w:t>
      </w:r>
      <w:r w:rsidR="009B397D">
        <w:rPr>
          <w:sz w:val="26"/>
          <w:szCs w:val="26"/>
        </w:rPr>
        <w:t>ом</w:t>
      </w:r>
      <w:r w:rsidR="009B397D" w:rsidRPr="00EB4D14">
        <w:rPr>
          <w:sz w:val="26"/>
          <w:szCs w:val="26"/>
        </w:rPr>
        <w:t xml:space="preserve"> (очн</w:t>
      </w:r>
      <w:r w:rsidR="009B397D">
        <w:rPr>
          <w:sz w:val="26"/>
          <w:szCs w:val="26"/>
        </w:rPr>
        <w:t>ом</w:t>
      </w:r>
      <w:r w:rsidR="009B397D" w:rsidRPr="00EB4D14">
        <w:rPr>
          <w:sz w:val="26"/>
          <w:szCs w:val="26"/>
        </w:rPr>
        <w:t>) этап</w:t>
      </w:r>
      <w:r w:rsidR="009B397D">
        <w:rPr>
          <w:sz w:val="26"/>
          <w:szCs w:val="26"/>
        </w:rPr>
        <w:t>е</w:t>
      </w:r>
      <w:r w:rsidR="009B397D" w:rsidRPr="00EB4D14">
        <w:rPr>
          <w:sz w:val="26"/>
          <w:szCs w:val="26"/>
        </w:rPr>
        <w:t xml:space="preserve"> конкурса</w:t>
      </w:r>
      <w:r w:rsidR="009B397D">
        <w:rPr>
          <w:sz w:val="26"/>
          <w:szCs w:val="26"/>
        </w:rPr>
        <w:t xml:space="preserve">, размещена на сайте </w:t>
      </w:r>
      <w:r w:rsidR="009B397D" w:rsidRPr="00CB748E">
        <w:rPr>
          <w:sz w:val="26"/>
          <w:szCs w:val="26"/>
        </w:rPr>
        <w:t>Образовательного центра «Сириус»</w:t>
      </w:r>
      <w:r w:rsidR="009B397D" w:rsidRPr="00A25AB4">
        <w:rPr>
          <w:color w:val="auto"/>
          <w:sz w:val="26"/>
          <w:szCs w:val="26"/>
        </w:rPr>
        <w:t xml:space="preserve"> </w:t>
      </w:r>
      <w:hyperlink r:id="rId10" w:history="1">
        <w:r w:rsidR="009B397D" w:rsidRPr="00E54652">
          <w:rPr>
            <w:rStyle w:val="a3"/>
            <w:sz w:val="26"/>
            <w:szCs w:val="26"/>
          </w:rPr>
          <w:t>https://konkurs.sochisirius.ru/</w:t>
        </w:r>
      </w:hyperlink>
      <w:r w:rsidR="009B397D" w:rsidRPr="00EB4D14">
        <w:rPr>
          <w:sz w:val="26"/>
          <w:szCs w:val="26"/>
        </w:rPr>
        <w:t>.</w:t>
      </w:r>
    </w:p>
    <w:p w:rsidR="00A45F46" w:rsidRDefault="009B397D" w:rsidP="00854444">
      <w:pPr>
        <w:pStyle w:val="Default"/>
        <w:ind w:firstLine="426"/>
        <w:jc w:val="both"/>
        <w:rPr>
          <w:sz w:val="26"/>
          <w:szCs w:val="26"/>
        </w:rPr>
      </w:pPr>
      <w:r w:rsidRPr="00EB4D14">
        <w:rPr>
          <w:sz w:val="26"/>
          <w:szCs w:val="26"/>
        </w:rPr>
        <w:t xml:space="preserve"> </w:t>
      </w:r>
      <w:r w:rsidR="00A45F46">
        <w:rPr>
          <w:sz w:val="26"/>
          <w:szCs w:val="26"/>
        </w:rPr>
        <w:br w:type="page"/>
      </w:r>
    </w:p>
    <w:p w:rsidR="006F0B45" w:rsidRDefault="006F0B45" w:rsidP="00A45F46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6F0B45" w:rsidSect="008C5287">
          <w:pgSz w:w="11906" w:h="16838"/>
          <w:pgMar w:top="624" w:right="737" w:bottom="680" w:left="1134" w:header="709" w:footer="709" w:gutter="0"/>
          <w:cols w:space="708"/>
          <w:docGrid w:linePitch="360"/>
        </w:sectPr>
      </w:pPr>
    </w:p>
    <w:p w:rsidR="00A45F46" w:rsidRPr="00EA5C0D" w:rsidRDefault="00A45F46" w:rsidP="00A45F46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5C0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A45F46" w:rsidRDefault="00A45F46" w:rsidP="00A45F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5C0D">
        <w:rPr>
          <w:rFonts w:ascii="Times New Roman" w:hAnsi="Times New Roman" w:cs="Times New Roman"/>
          <w:sz w:val="20"/>
          <w:szCs w:val="20"/>
        </w:rPr>
        <w:t xml:space="preserve">к Положению о </w:t>
      </w:r>
      <w:r>
        <w:rPr>
          <w:rFonts w:ascii="Times New Roman" w:hAnsi="Times New Roman" w:cs="Times New Roman"/>
          <w:sz w:val="20"/>
          <w:szCs w:val="20"/>
        </w:rPr>
        <w:t>муниципальном этапе</w:t>
      </w:r>
    </w:p>
    <w:p w:rsidR="00A45F46" w:rsidRDefault="00A45F46" w:rsidP="00A45F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EA5C0D">
        <w:rPr>
          <w:rFonts w:ascii="Times New Roman" w:hAnsi="Times New Roman" w:cs="Times New Roman"/>
          <w:sz w:val="20"/>
          <w:szCs w:val="20"/>
        </w:rPr>
        <w:t>сероссийско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EA5C0D">
        <w:rPr>
          <w:rFonts w:ascii="Times New Roman" w:hAnsi="Times New Roman" w:cs="Times New Roman"/>
          <w:sz w:val="20"/>
          <w:szCs w:val="20"/>
        </w:rPr>
        <w:t xml:space="preserve"> конкурс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Pr="00EA5C0D">
        <w:rPr>
          <w:rFonts w:ascii="Times New Roman" w:hAnsi="Times New Roman" w:cs="Times New Roman"/>
          <w:sz w:val="20"/>
          <w:szCs w:val="20"/>
        </w:rPr>
        <w:t>научно-</w:t>
      </w:r>
    </w:p>
    <w:p w:rsidR="00A45F46" w:rsidRPr="00EA5C0D" w:rsidRDefault="00A45F46" w:rsidP="00A45F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5C0D">
        <w:rPr>
          <w:rFonts w:ascii="Times New Roman" w:hAnsi="Times New Roman" w:cs="Times New Roman"/>
          <w:sz w:val="20"/>
          <w:szCs w:val="20"/>
        </w:rPr>
        <w:t xml:space="preserve">технологических проектов «Большие вызовы» </w:t>
      </w:r>
    </w:p>
    <w:p w:rsidR="00A45F46" w:rsidRDefault="00A45F46" w:rsidP="006F0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5C0D">
        <w:rPr>
          <w:rFonts w:ascii="Times New Roman" w:hAnsi="Times New Roman" w:cs="Times New Roman"/>
          <w:sz w:val="20"/>
          <w:szCs w:val="20"/>
        </w:rPr>
        <w:t>в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EA5C0D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 xml:space="preserve">20 </w:t>
      </w:r>
      <w:r w:rsidR="006F0B45">
        <w:rPr>
          <w:rFonts w:ascii="Times New Roman" w:hAnsi="Times New Roman" w:cs="Times New Roman"/>
          <w:sz w:val="20"/>
          <w:szCs w:val="20"/>
        </w:rPr>
        <w:t xml:space="preserve"> учебном году</w:t>
      </w:r>
    </w:p>
    <w:p w:rsidR="006F0B45" w:rsidRDefault="006F0B45" w:rsidP="006F0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A45F46" w:rsidRPr="00EF421F" w:rsidRDefault="00A45F46" w:rsidP="00A45F46">
      <w:pPr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EF421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ЗАЯВКА</w:t>
      </w:r>
    </w:p>
    <w:p w:rsidR="00A45F46" w:rsidRPr="00EF421F" w:rsidRDefault="00A45F46" w:rsidP="00A45F46">
      <w:pPr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EF421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на участие в муниципальном этапе</w:t>
      </w: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В</w:t>
      </w:r>
      <w:r w:rsidRPr="00EF421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сероссийского конкурса научно-технологических проектов «Большие вызовы» </w:t>
      </w:r>
    </w:p>
    <w:p w:rsidR="00A45F46" w:rsidRDefault="00A45F46" w:rsidP="00A45F46">
      <w:pPr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EF421F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  <w:t>в 2019/2020  учебном году</w:t>
      </w:r>
    </w:p>
    <w:p w:rsidR="006F0B45" w:rsidRPr="00EF421F" w:rsidRDefault="006F0B45" w:rsidP="00A45F46">
      <w:pPr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zh-CN" w:bidi="hi-IN"/>
        </w:rPr>
      </w:pPr>
    </w:p>
    <w:tbl>
      <w:tblPr>
        <w:tblW w:w="15167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7"/>
        <w:gridCol w:w="2673"/>
        <w:gridCol w:w="2409"/>
        <w:gridCol w:w="992"/>
        <w:gridCol w:w="2552"/>
        <w:gridCol w:w="2693"/>
        <w:gridCol w:w="3261"/>
      </w:tblGrid>
      <w:tr w:rsidR="000A6D4D" w:rsidRPr="00EF421F" w:rsidTr="004C3B19">
        <w:tc>
          <w:tcPr>
            <w:tcW w:w="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D4D" w:rsidRPr="00EF421F" w:rsidRDefault="000A6D4D" w:rsidP="008018F9">
            <w:pPr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ru-RU" w:bidi="hi-IN"/>
              </w:rPr>
            </w:pPr>
            <w:r w:rsidRPr="00EF421F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hi-IN"/>
              </w:rPr>
              <w:t>№</w:t>
            </w:r>
          </w:p>
          <w:p w:rsidR="000A6D4D" w:rsidRPr="00EF421F" w:rsidRDefault="000A6D4D" w:rsidP="008018F9">
            <w:pPr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EF421F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hi-IN"/>
              </w:rPr>
              <w:t>п</w:t>
            </w:r>
            <w:proofErr w:type="gramEnd"/>
            <w:r w:rsidRPr="00EF421F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hi-IN"/>
              </w:rPr>
              <w:t>/п</w:t>
            </w:r>
          </w:p>
        </w:tc>
        <w:tc>
          <w:tcPr>
            <w:tcW w:w="2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D4D" w:rsidRPr="00EF421F" w:rsidRDefault="000A6D4D" w:rsidP="008018F9">
            <w:pPr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ru-RU" w:bidi="hi-IN"/>
              </w:rPr>
            </w:pPr>
            <w:r w:rsidRPr="00EF421F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hi-IN"/>
              </w:rPr>
              <w:t>Ф.И.О. участников</w:t>
            </w:r>
          </w:p>
          <w:p w:rsidR="000A6D4D" w:rsidRPr="00EF421F" w:rsidRDefault="000A6D4D" w:rsidP="008018F9">
            <w:pPr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ru-RU" w:bidi="hi-IN"/>
              </w:rPr>
            </w:pPr>
            <w:r w:rsidRPr="00EF421F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hi-IN"/>
              </w:rPr>
              <w:t xml:space="preserve">(полностью) 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A6D4D" w:rsidRPr="00EF421F" w:rsidRDefault="000A6D4D" w:rsidP="008018F9">
            <w:pPr>
              <w:spacing w:after="0" w:line="240" w:lineRule="auto"/>
              <w:ind w:left="-55" w:right="-115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ru-RU" w:bidi="hi-IN"/>
              </w:rPr>
            </w:pPr>
            <w:r w:rsidRPr="00EF421F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hi-IN"/>
              </w:rPr>
              <w:t>Общеобразовательная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4D" w:rsidRPr="00EF421F" w:rsidRDefault="000A6D4D" w:rsidP="008018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EF421F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hi-IN"/>
              </w:rPr>
              <w:t xml:space="preserve">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4D" w:rsidRPr="00EF421F" w:rsidRDefault="000A6D4D" w:rsidP="008018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hi-IN"/>
              </w:rPr>
              <w:t>Наименование направления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4D" w:rsidRPr="00EF421F" w:rsidRDefault="004C3B19" w:rsidP="008018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hi-IN"/>
              </w:rPr>
              <w:t>Тема проектной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4D" w:rsidRPr="00EF421F" w:rsidRDefault="000A6D4D" w:rsidP="008018F9">
            <w:pPr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ru-RU" w:bidi="hi-IN"/>
              </w:rPr>
            </w:pPr>
            <w:r w:rsidRPr="00EF421F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hi-IN"/>
              </w:rPr>
              <w:t xml:space="preserve">Руководитель </w:t>
            </w:r>
          </w:p>
          <w:p w:rsidR="000A6D4D" w:rsidRPr="00EF421F" w:rsidRDefault="000A6D4D" w:rsidP="008018F9">
            <w:pPr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ru-RU" w:bidi="hi-IN"/>
              </w:rPr>
            </w:pPr>
            <w:r w:rsidRPr="00EF421F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hi-IN"/>
              </w:rPr>
              <w:t>(ФИО, должность)</w:t>
            </w:r>
          </w:p>
        </w:tc>
      </w:tr>
      <w:tr w:rsidR="000A6D4D" w:rsidRPr="00EF421F" w:rsidTr="004C3B19"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D4D" w:rsidRPr="00EF421F" w:rsidRDefault="000A6D4D" w:rsidP="008018F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D4D" w:rsidRPr="00EF421F" w:rsidRDefault="000A6D4D" w:rsidP="008018F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A6D4D" w:rsidRPr="00EF421F" w:rsidRDefault="000A6D4D" w:rsidP="008018F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4D" w:rsidRPr="00EF421F" w:rsidRDefault="000A6D4D" w:rsidP="008018F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4D" w:rsidRPr="00EF421F" w:rsidRDefault="000A6D4D" w:rsidP="008018F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4D" w:rsidRPr="00EF421F" w:rsidRDefault="000A6D4D" w:rsidP="008018F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4D" w:rsidRPr="00EF421F" w:rsidRDefault="000A6D4D" w:rsidP="008018F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A45F46" w:rsidRDefault="00A45F46" w:rsidP="009B397D">
      <w:pPr>
        <w:pStyle w:val="Default"/>
        <w:jc w:val="both"/>
        <w:rPr>
          <w:sz w:val="26"/>
          <w:szCs w:val="26"/>
        </w:rPr>
      </w:pPr>
    </w:p>
    <w:p w:rsidR="0081049B" w:rsidRDefault="0081049B" w:rsidP="009B397D">
      <w:pPr>
        <w:pStyle w:val="Default"/>
        <w:jc w:val="both"/>
        <w:rPr>
          <w:sz w:val="26"/>
          <w:szCs w:val="26"/>
        </w:rPr>
      </w:pPr>
    </w:p>
    <w:p w:rsidR="006F0B45" w:rsidRDefault="006F0B45" w:rsidP="009B397D">
      <w:pPr>
        <w:pStyle w:val="Default"/>
        <w:jc w:val="both"/>
        <w:rPr>
          <w:sz w:val="26"/>
          <w:szCs w:val="26"/>
        </w:rPr>
      </w:pPr>
      <w:r w:rsidRPr="006F0B45">
        <w:rPr>
          <w:sz w:val="26"/>
          <w:szCs w:val="26"/>
        </w:rPr>
        <w:t xml:space="preserve">ФИО </w:t>
      </w:r>
      <w:r>
        <w:rPr>
          <w:sz w:val="26"/>
          <w:szCs w:val="26"/>
        </w:rPr>
        <w:t>ответственного</w:t>
      </w:r>
      <w:r w:rsidRPr="006F0B45">
        <w:rPr>
          <w:sz w:val="26"/>
          <w:szCs w:val="26"/>
        </w:rPr>
        <w:t>, должность, номер телефона</w:t>
      </w:r>
      <w:r>
        <w:rPr>
          <w:sz w:val="26"/>
          <w:szCs w:val="26"/>
        </w:rPr>
        <w:t>:</w:t>
      </w:r>
    </w:p>
    <w:p w:rsidR="000A6D4D" w:rsidRDefault="000A6D4D" w:rsidP="009B397D">
      <w:pPr>
        <w:pStyle w:val="Default"/>
        <w:jc w:val="both"/>
        <w:rPr>
          <w:sz w:val="26"/>
          <w:szCs w:val="26"/>
        </w:rPr>
      </w:pPr>
    </w:p>
    <w:p w:rsidR="00A45F46" w:rsidRDefault="00A45F4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 w:rsidR="006F0B45" w:rsidRDefault="006F0B45" w:rsidP="00A371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6F0B45" w:rsidSect="006F0B45">
          <w:pgSz w:w="16838" w:h="11906" w:orient="landscape"/>
          <w:pgMar w:top="737" w:right="680" w:bottom="1134" w:left="737" w:header="709" w:footer="709" w:gutter="0"/>
          <w:cols w:space="708"/>
          <w:docGrid w:linePitch="360"/>
        </w:sectPr>
      </w:pPr>
    </w:p>
    <w:p w:rsidR="00EB4D14" w:rsidRPr="00A3715D" w:rsidRDefault="00EB4D14" w:rsidP="00A371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715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6D4995" w:rsidRDefault="006D4995" w:rsidP="006D4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5C0D">
        <w:rPr>
          <w:rFonts w:ascii="Times New Roman" w:hAnsi="Times New Roman" w:cs="Times New Roman"/>
          <w:sz w:val="20"/>
          <w:szCs w:val="20"/>
        </w:rPr>
        <w:t xml:space="preserve">к Положению о </w:t>
      </w:r>
      <w:r>
        <w:rPr>
          <w:rFonts w:ascii="Times New Roman" w:hAnsi="Times New Roman" w:cs="Times New Roman"/>
          <w:sz w:val="20"/>
          <w:szCs w:val="20"/>
        </w:rPr>
        <w:t>муниципальном этапе</w:t>
      </w:r>
    </w:p>
    <w:p w:rsidR="006D4995" w:rsidRDefault="006D4995" w:rsidP="006D4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5C0D">
        <w:rPr>
          <w:rFonts w:ascii="Times New Roman" w:hAnsi="Times New Roman" w:cs="Times New Roman"/>
          <w:sz w:val="20"/>
          <w:szCs w:val="20"/>
        </w:rPr>
        <w:t>всероссийско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EA5C0D">
        <w:rPr>
          <w:rFonts w:ascii="Times New Roman" w:hAnsi="Times New Roman" w:cs="Times New Roman"/>
          <w:sz w:val="20"/>
          <w:szCs w:val="20"/>
        </w:rPr>
        <w:t xml:space="preserve"> конкурс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Pr="00EA5C0D">
        <w:rPr>
          <w:rFonts w:ascii="Times New Roman" w:hAnsi="Times New Roman" w:cs="Times New Roman"/>
          <w:sz w:val="20"/>
          <w:szCs w:val="20"/>
        </w:rPr>
        <w:t>научно-</w:t>
      </w:r>
    </w:p>
    <w:p w:rsidR="006D4995" w:rsidRPr="00EA5C0D" w:rsidRDefault="006D4995" w:rsidP="006D4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5C0D">
        <w:rPr>
          <w:rFonts w:ascii="Times New Roman" w:hAnsi="Times New Roman" w:cs="Times New Roman"/>
          <w:sz w:val="20"/>
          <w:szCs w:val="20"/>
        </w:rPr>
        <w:t xml:space="preserve">технологических проектов «Большие вызовы» </w:t>
      </w:r>
    </w:p>
    <w:p w:rsidR="006D4995" w:rsidRPr="00EA5C0D" w:rsidRDefault="006D4995" w:rsidP="006D4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5C0D">
        <w:rPr>
          <w:rFonts w:ascii="Times New Roman" w:hAnsi="Times New Roman" w:cs="Times New Roman"/>
          <w:sz w:val="20"/>
          <w:szCs w:val="20"/>
        </w:rPr>
        <w:t>в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EA5C0D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 xml:space="preserve">20 </w:t>
      </w:r>
      <w:r w:rsidRPr="00EA5C0D">
        <w:rPr>
          <w:rFonts w:ascii="Times New Roman" w:hAnsi="Times New Roman" w:cs="Times New Roman"/>
          <w:sz w:val="20"/>
          <w:szCs w:val="20"/>
        </w:rPr>
        <w:t xml:space="preserve"> учебном году </w:t>
      </w:r>
    </w:p>
    <w:p w:rsidR="00A3715D" w:rsidRDefault="00A3715D" w:rsidP="00A3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4D14" w:rsidRPr="00EB4D14" w:rsidRDefault="00EB4D14" w:rsidP="00A3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4D14">
        <w:rPr>
          <w:rFonts w:ascii="Times New Roman" w:hAnsi="Times New Roman" w:cs="Times New Roman"/>
          <w:b/>
          <w:bCs/>
          <w:sz w:val="26"/>
          <w:szCs w:val="26"/>
        </w:rPr>
        <w:t>Критерии оценивания работ участников</w:t>
      </w:r>
    </w:p>
    <w:p w:rsidR="00EB4D14" w:rsidRDefault="00730585" w:rsidP="00F80C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B4D14" w:rsidRPr="00EB4D14">
        <w:rPr>
          <w:rFonts w:ascii="Times New Roman" w:hAnsi="Times New Roman" w:cs="Times New Roman"/>
          <w:sz w:val="26"/>
          <w:szCs w:val="26"/>
        </w:rPr>
        <w:t xml:space="preserve">Оценка участников конкурса производится персонифицировано (в групповых проектах на основании обоснованного вклада каждого из участников). </w:t>
      </w:r>
    </w:p>
    <w:p w:rsidR="007D3940" w:rsidRDefault="00761849" w:rsidP="00F80C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D3940" w:rsidRPr="00960ABE">
        <w:rPr>
          <w:rFonts w:ascii="Times New Roman" w:hAnsi="Times New Roman" w:cs="Times New Roman"/>
          <w:b/>
          <w:sz w:val="26"/>
          <w:szCs w:val="26"/>
        </w:rPr>
        <w:t>Обязательные требования к содержанию работы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7D3940" w:rsidRPr="007D3940">
        <w:rPr>
          <w:rFonts w:ascii="Times New Roman" w:hAnsi="Times New Roman" w:cs="Times New Roman"/>
          <w:sz w:val="26"/>
          <w:szCs w:val="26"/>
        </w:rPr>
        <w:t>При несоответствии любому из описанных в данном разделе критериев, работа считается отклоненной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761849" w:rsidRDefault="007D3940" w:rsidP="00F80C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60ABE">
        <w:rPr>
          <w:rFonts w:ascii="Times New Roman" w:hAnsi="Times New Roman" w:cs="Times New Roman"/>
          <w:b/>
          <w:i/>
          <w:sz w:val="26"/>
          <w:szCs w:val="26"/>
        </w:rPr>
        <w:t xml:space="preserve">Оригинальность </w:t>
      </w:r>
      <w:r w:rsidR="00761849">
        <w:rPr>
          <w:rFonts w:ascii="Times New Roman" w:hAnsi="Times New Roman" w:cs="Times New Roman"/>
          <w:b/>
          <w:sz w:val="26"/>
          <w:szCs w:val="26"/>
        </w:rPr>
        <w:t>-</w:t>
      </w:r>
      <w:r w:rsidR="00761849">
        <w:rPr>
          <w:rFonts w:ascii="Times New Roman" w:hAnsi="Times New Roman" w:cs="Times New Roman"/>
          <w:sz w:val="26"/>
          <w:szCs w:val="26"/>
        </w:rPr>
        <w:t xml:space="preserve"> </w:t>
      </w:r>
      <w:r w:rsidRPr="007D3940">
        <w:rPr>
          <w:rFonts w:ascii="Times New Roman" w:hAnsi="Times New Roman" w:cs="Times New Roman"/>
          <w:sz w:val="26"/>
          <w:szCs w:val="26"/>
        </w:rPr>
        <w:t xml:space="preserve">В работе не должно содержаться значительных заимствований </w:t>
      </w:r>
      <w:proofErr w:type="gramStart"/>
      <w:r w:rsidRPr="007D3940">
        <w:rPr>
          <w:rFonts w:ascii="Times New Roman" w:hAnsi="Times New Roman" w:cs="Times New Roman"/>
          <w:sz w:val="26"/>
          <w:szCs w:val="26"/>
        </w:rPr>
        <w:t>–б</w:t>
      </w:r>
      <w:proofErr w:type="gramEnd"/>
      <w:r w:rsidRPr="007D3940">
        <w:rPr>
          <w:rFonts w:ascii="Times New Roman" w:hAnsi="Times New Roman" w:cs="Times New Roman"/>
          <w:sz w:val="26"/>
          <w:szCs w:val="26"/>
        </w:rPr>
        <w:t>олее 30% текста не имеет ссылок на источники, не оформлено как цитаты.</w:t>
      </w:r>
    </w:p>
    <w:p w:rsidR="00761849" w:rsidRDefault="007D3940" w:rsidP="00F80C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60ABE">
        <w:rPr>
          <w:rFonts w:ascii="Times New Roman" w:hAnsi="Times New Roman" w:cs="Times New Roman"/>
          <w:b/>
          <w:i/>
          <w:sz w:val="26"/>
          <w:szCs w:val="26"/>
        </w:rPr>
        <w:t>Этичность</w:t>
      </w:r>
      <w:r w:rsidR="00761849">
        <w:rPr>
          <w:rFonts w:ascii="Times New Roman" w:hAnsi="Times New Roman" w:cs="Times New Roman"/>
          <w:sz w:val="26"/>
          <w:szCs w:val="26"/>
        </w:rPr>
        <w:t xml:space="preserve"> - </w:t>
      </w:r>
      <w:r w:rsidRPr="007D3940">
        <w:rPr>
          <w:rFonts w:ascii="Times New Roman" w:hAnsi="Times New Roman" w:cs="Times New Roman"/>
          <w:sz w:val="26"/>
          <w:szCs w:val="26"/>
        </w:rPr>
        <w:t>Работа не должна нарушать морально-этические нормы или носить провокационный характер.</w:t>
      </w:r>
    </w:p>
    <w:p w:rsidR="004736CC" w:rsidRDefault="007D3940" w:rsidP="00F80C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60ABE">
        <w:rPr>
          <w:rFonts w:ascii="Times New Roman" w:hAnsi="Times New Roman" w:cs="Times New Roman"/>
          <w:b/>
          <w:i/>
          <w:sz w:val="26"/>
          <w:szCs w:val="26"/>
        </w:rPr>
        <w:t>Здравый смысл/научность</w:t>
      </w:r>
      <w:r w:rsidR="00761849">
        <w:rPr>
          <w:rFonts w:ascii="Times New Roman" w:hAnsi="Times New Roman" w:cs="Times New Roman"/>
          <w:sz w:val="26"/>
          <w:szCs w:val="26"/>
        </w:rPr>
        <w:t xml:space="preserve"> - </w:t>
      </w:r>
      <w:r w:rsidRPr="007D3940">
        <w:rPr>
          <w:rFonts w:ascii="Times New Roman" w:hAnsi="Times New Roman" w:cs="Times New Roman"/>
          <w:sz w:val="26"/>
          <w:szCs w:val="26"/>
        </w:rPr>
        <w:t xml:space="preserve">Полученные результаты не должны противоречить основополагающим законам природы (т.н. вечный двигатель), не должна наблюдаться очевидная </w:t>
      </w:r>
      <w:proofErr w:type="spellStart"/>
      <w:r w:rsidRPr="007D3940">
        <w:rPr>
          <w:rFonts w:ascii="Times New Roman" w:hAnsi="Times New Roman" w:cs="Times New Roman"/>
          <w:sz w:val="26"/>
          <w:szCs w:val="26"/>
        </w:rPr>
        <w:t>лженаучность</w:t>
      </w:r>
      <w:proofErr w:type="spellEnd"/>
      <w:r w:rsidRPr="007D3940">
        <w:rPr>
          <w:rFonts w:ascii="Times New Roman" w:hAnsi="Times New Roman" w:cs="Times New Roman"/>
          <w:sz w:val="26"/>
          <w:szCs w:val="26"/>
        </w:rPr>
        <w:t xml:space="preserve"> используемого подхода.</w:t>
      </w:r>
    </w:p>
    <w:p w:rsidR="004736CC" w:rsidRDefault="007D3940" w:rsidP="00F80C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D3940">
        <w:rPr>
          <w:rFonts w:ascii="Times New Roman" w:hAnsi="Times New Roman" w:cs="Times New Roman"/>
          <w:sz w:val="26"/>
          <w:szCs w:val="26"/>
        </w:rPr>
        <w:t>Формула расчёта итогового балла:</w:t>
      </w:r>
      <w:r w:rsidRPr="007D3940">
        <w:rPr>
          <w:rFonts w:ascii="Cambria Math" w:hAnsi="Cambria Math" w:cs="Cambria Math"/>
          <w:sz w:val="26"/>
          <w:szCs w:val="26"/>
        </w:rPr>
        <w:t>𝛴𝛴</w:t>
      </w:r>
      <w:r w:rsidRPr="007D3940">
        <w:rPr>
          <w:rFonts w:ascii="Times New Roman" w:hAnsi="Times New Roman" w:cs="Times New Roman"/>
          <w:sz w:val="26"/>
          <w:szCs w:val="26"/>
        </w:rPr>
        <w:t>=(кр</w:t>
      </w:r>
      <w:proofErr w:type="gramStart"/>
      <w:r w:rsidRPr="007D3940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7D3940">
        <w:rPr>
          <w:rFonts w:ascii="Times New Roman" w:hAnsi="Times New Roman" w:cs="Times New Roman"/>
          <w:sz w:val="26"/>
          <w:szCs w:val="26"/>
        </w:rPr>
        <w:t xml:space="preserve"> +кр2 +кр3 +5×кр4) ×кр51</w:t>
      </w:r>
      <w:r w:rsidR="004736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7030" w:rsidRDefault="007533F0" w:rsidP="00F80C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357030" w:rsidRPr="00357030">
        <w:rPr>
          <w:rFonts w:ascii="Times New Roman" w:hAnsi="Times New Roman" w:cs="Times New Roman"/>
          <w:b/>
          <w:sz w:val="26"/>
          <w:szCs w:val="26"/>
        </w:rPr>
        <w:t>. Критерии для оценки исследовательских работ</w:t>
      </w:r>
      <w:r w:rsidR="003570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7030" w:rsidRDefault="00357030" w:rsidP="00F80C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57030">
        <w:rPr>
          <w:rFonts w:ascii="Times New Roman" w:hAnsi="Times New Roman" w:cs="Times New Roman"/>
          <w:sz w:val="26"/>
          <w:szCs w:val="26"/>
        </w:rPr>
        <w:t xml:space="preserve">Исследовательский (научно-исследовательский) – проект, основной целью которого является проведение исследования, предполагающего получение в качестве результата научного </w:t>
      </w:r>
      <w:proofErr w:type="spellStart"/>
      <w:r w:rsidRPr="00357030">
        <w:rPr>
          <w:rFonts w:ascii="Times New Roman" w:hAnsi="Times New Roman" w:cs="Times New Roman"/>
          <w:sz w:val="26"/>
          <w:szCs w:val="26"/>
        </w:rPr>
        <w:t>илинаучно</w:t>
      </w:r>
      <w:proofErr w:type="spellEnd"/>
      <w:r w:rsidRPr="00357030">
        <w:rPr>
          <w:rFonts w:ascii="Times New Roman" w:hAnsi="Times New Roman" w:cs="Times New Roman"/>
          <w:sz w:val="26"/>
          <w:szCs w:val="26"/>
        </w:rPr>
        <w:t>-прикладного продукта (статьи/публикации, отчета, аналитического обзора или записки, заявки на научный грант, методического пособия и т.п.)</w:t>
      </w:r>
      <w:r w:rsidR="00FC23A4">
        <w:rPr>
          <w:rFonts w:ascii="Times New Roman" w:hAnsi="Times New Roman" w:cs="Times New Roman"/>
          <w:sz w:val="26"/>
          <w:szCs w:val="26"/>
        </w:rPr>
        <w:t>.</w:t>
      </w:r>
    </w:p>
    <w:p w:rsidR="00EB4D14" w:rsidRPr="00357030" w:rsidRDefault="007533F0" w:rsidP="00F80C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3.</w:t>
      </w:r>
      <w:r w:rsidR="00EB4D14" w:rsidRPr="0035703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1. Целеполагание </w:t>
      </w:r>
    </w:p>
    <w:p w:rsidR="00357030" w:rsidRPr="00357030" w:rsidRDefault="00357030" w:rsidP="00F80C7E">
      <w:pPr>
        <w:pStyle w:val="a6"/>
        <w:numPr>
          <w:ilvl w:val="0"/>
          <w:numId w:val="3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030">
        <w:rPr>
          <w:rFonts w:ascii="Times New Roman" w:hAnsi="Times New Roman" w:cs="Times New Roman"/>
          <w:sz w:val="26"/>
          <w:szCs w:val="26"/>
        </w:rPr>
        <w:t>Цель работы не поставлена, задачи не сформулированы, проблема не обозначена.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7030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 xml:space="preserve"> баллов</w:t>
      </w:r>
    </w:p>
    <w:p w:rsidR="00357030" w:rsidRPr="00357030" w:rsidRDefault="00357030" w:rsidP="00F80C7E">
      <w:pPr>
        <w:pStyle w:val="a6"/>
        <w:numPr>
          <w:ilvl w:val="0"/>
          <w:numId w:val="3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030">
        <w:rPr>
          <w:rFonts w:ascii="Times New Roman" w:hAnsi="Times New Roman" w:cs="Times New Roman"/>
          <w:sz w:val="26"/>
          <w:szCs w:val="26"/>
        </w:rPr>
        <w:t>Цель обозначена в общих чертах, задачи сформулированы не конкретно, проблема не обозначена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57030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балл</w:t>
      </w:r>
    </w:p>
    <w:p w:rsidR="00357030" w:rsidRPr="00357030" w:rsidRDefault="00357030" w:rsidP="00F80C7E">
      <w:pPr>
        <w:pStyle w:val="a6"/>
        <w:numPr>
          <w:ilvl w:val="0"/>
          <w:numId w:val="3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030">
        <w:rPr>
          <w:rFonts w:ascii="Times New Roman" w:hAnsi="Times New Roman" w:cs="Times New Roman"/>
          <w:sz w:val="26"/>
          <w:szCs w:val="26"/>
        </w:rPr>
        <w:t>Цель однозначна, задачи сформулированы конкретно, проблема не актуальна: либо уже решена, либо актуальность не аргументирована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57030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балла</w:t>
      </w:r>
    </w:p>
    <w:p w:rsidR="00357030" w:rsidRPr="00357030" w:rsidRDefault="00357030" w:rsidP="00F80C7E">
      <w:pPr>
        <w:pStyle w:val="a6"/>
        <w:numPr>
          <w:ilvl w:val="0"/>
          <w:numId w:val="3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030">
        <w:rPr>
          <w:rFonts w:ascii="Times New Roman" w:hAnsi="Times New Roman" w:cs="Times New Roman"/>
          <w:sz w:val="26"/>
          <w:szCs w:val="26"/>
        </w:rPr>
        <w:t>Цель однозначна, задачи сформулированы конкретно, проблема обозначена, актуальна; актуальность проблемы аргументирована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57030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балла</w:t>
      </w:r>
    </w:p>
    <w:p w:rsidR="00EB4D14" w:rsidRPr="00357030" w:rsidRDefault="007533F0" w:rsidP="00F80C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3.</w:t>
      </w:r>
      <w:r w:rsidR="00EB4D14" w:rsidRPr="0035703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2. Анализ </w:t>
      </w:r>
      <w:r w:rsidR="00357030">
        <w:rPr>
          <w:rFonts w:ascii="Times New Roman" w:hAnsi="Times New Roman" w:cs="Times New Roman"/>
          <w:b/>
          <w:bCs/>
          <w:i/>
          <w:sz w:val="26"/>
          <w:szCs w:val="26"/>
        </w:rPr>
        <w:t>области исследования</w:t>
      </w:r>
    </w:p>
    <w:p w:rsidR="00976149" w:rsidRDefault="00976149" w:rsidP="00F80C7E">
      <w:pPr>
        <w:pStyle w:val="a6"/>
        <w:numPr>
          <w:ilvl w:val="0"/>
          <w:numId w:val="3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6149">
        <w:rPr>
          <w:rFonts w:ascii="Times New Roman" w:hAnsi="Times New Roman" w:cs="Times New Roman"/>
          <w:sz w:val="26"/>
          <w:szCs w:val="26"/>
        </w:rPr>
        <w:t>Нет обзора литературы изучаемой области/область исследования не представлена</w:t>
      </w:r>
      <w:proofErr w:type="gramEnd"/>
      <w:r w:rsidRPr="00976149">
        <w:rPr>
          <w:rFonts w:ascii="Times New Roman" w:hAnsi="Times New Roman" w:cs="Times New Roman"/>
          <w:sz w:val="26"/>
          <w:szCs w:val="26"/>
        </w:rPr>
        <w:t>. Нет списка используемой литературы.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0E0A">
        <w:rPr>
          <w:rFonts w:ascii="Times New Roman" w:hAnsi="Times New Roman" w:cs="Times New Roman"/>
          <w:b/>
          <w:sz w:val="26"/>
          <w:szCs w:val="26"/>
        </w:rPr>
        <w:t>0</w:t>
      </w:r>
      <w:r w:rsidR="00F80E0A" w:rsidRPr="00F80E0A">
        <w:rPr>
          <w:rFonts w:ascii="Times New Roman" w:hAnsi="Times New Roman" w:cs="Times New Roman"/>
          <w:b/>
          <w:sz w:val="26"/>
          <w:szCs w:val="26"/>
        </w:rPr>
        <w:t xml:space="preserve"> баллов</w:t>
      </w:r>
    </w:p>
    <w:p w:rsidR="00F80E0A" w:rsidRDefault="00976149" w:rsidP="00F80C7E">
      <w:pPr>
        <w:pStyle w:val="a6"/>
        <w:numPr>
          <w:ilvl w:val="0"/>
          <w:numId w:val="3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76149">
        <w:rPr>
          <w:rFonts w:ascii="Times New Roman" w:hAnsi="Times New Roman" w:cs="Times New Roman"/>
          <w:sz w:val="26"/>
          <w:szCs w:val="26"/>
        </w:rPr>
        <w:t>Приведено описание области исследования.</w:t>
      </w:r>
      <w:r w:rsidR="00F80E0A">
        <w:rPr>
          <w:rFonts w:ascii="Times New Roman" w:hAnsi="Times New Roman" w:cs="Times New Roman"/>
          <w:sz w:val="26"/>
          <w:szCs w:val="26"/>
        </w:rPr>
        <w:t xml:space="preserve"> </w:t>
      </w:r>
      <w:r w:rsidRPr="00976149">
        <w:rPr>
          <w:rFonts w:ascii="Times New Roman" w:hAnsi="Times New Roman" w:cs="Times New Roman"/>
          <w:sz w:val="26"/>
          <w:szCs w:val="26"/>
        </w:rPr>
        <w:t>Приведен список используемой литературы, но нет ссылок на источники.</w:t>
      </w:r>
      <w:r w:rsidR="00F80E0A">
        <w:rPr>
          <w:rFonts w:ascii="Times New Roman" w:hAnsi="Times New Roman" w:cs="Times New Roman"/>
          <w:sz w:val="26"/>
          <w:szCs w:val="26"/>
        </w:rPr>
        <w:t xml:space="preserve"> </w:t>
      </w:r>
      <w:r w:rsidRPr="00976149">
        <w:rPr>
          <w:rFonts w:ascii="Times New Roman" w:hAnsi="Times New Roman" w:cs="Times New Roman"/>
          <w:sz w:val="26"/>
          <w:szCs w:val="26"/>
        </w:rPr>
        <w:t>Источники устарели, не отражают современное представление</w:t>
      </w:r>
      <w:r w:rsidR="00F80E0A">
        <w:rPr>
          <w:rFonts w:ascii="Times New Roman" w:hAnsi="Times New Roman" w:cs="Times New Roman"/>
          <w:sz w:val="26"/>
          <w:szCs w:val="26"/>
        </w:rPr>
        <w:t xml:space="preserve">. </w:t>
      </w:r>
      <w:r w:rsidRPr="00F80E0A">
        <w:rPr>
          <w:rFonts w:ascii="Times New Roman" w:hAnsi="Times New Roman" w:cs="Times New Roman"/>
          <w:b/>
          <w:sz w:val="26"/>
          <w:szCs w:val="26"/>
        </w:rPr>
        <w:t>1</w:t>
      </w:r>
      <w:r w:rsidR="00F80E0A" w:rsidRPr="00F80E0A">
        <w:rPr>
          <w:rFonts w:ascii="Times New Roman" w:hAnsi="Times New Roman" w:cs="Times New Roman"/>
          <w:b/>
          <w:sz w:val="26"/>
          <w:szCs w:val="26"/>
        </w:rPr>
        <w:t xml:space="preserve"> балл</w:t>
      </w:r>
    </w:p>
    <w:p w:rsidR="00F80E0A" w:rsidRDefault="00976149" w:rsidP="00F80C7E">
      <w:pPr>
        <w:pStyle w:val="a6"/>
        <w:numPr>
          <w:ilvl w:val="0"/>
          <w:numId w:val="3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76149">
        <w:rPr>
          <w:rFonts w:ascii="Times New Roman" w:hAnsi="Times New Roman" w:cs="Times New Roman"/>
          <w:sz w:val="26"/>
          <w:szCs w:val="26"/>
        </w:rPr>
        <w:t>Приведен анализ области исследования с указанием на источники, ссылки оформлены в соответствии с требованиями.</w:t>
      </w:r>
      <w:r w:rsidR="00F80E0A">
        <w:rPr>
          <w:rFonts w:ascii="Times New Roman" w:hAnsi="Times New Roman" w:cs="Times New Roman"/>
          <w:sz w:val="26"/>
          <w:szCs w:val="26"/>
        </w:rPr>
        <w:t xml:space="preserve"> </w:t>
      </w:r>
      <w:r w:rsidRPr="00976149">
        <w:rPr>
          <w:rFonts w:ascii="Times New Roman" w:hAnsi="Times New Roman" w:cs="Times New Roman"/>
          <w:sz w:val="26"/>
          <w:szCs w:val="26"/>
        </w:rPr>
        <w:t>Цитируемые источники устарели, не отражают современное представление.</w:t>
      </w:r>
      <w:r w:rsidR="00F80E0A">
        <w:rPr>
          <w:rFonts w:ascii="Times New Roman" w:hAnsi="Times New Roman" w:cs="Times New Roman"/>
          <w:sz w:val="26"/>
          <w:szCs w:val="26"/>
        </w:rPr>
        <w:t xml:space="preserve"> </w:t>
      </w:r>
      <w:r w:rsidRPr="00F80E0A">
        <w:rPr>
          <w:rFonts w:ascii="Times New Roman" w:hAnsi="Times New Roman" w:cs="Times New Roman"/>
          <w:b/>
          <w:sz w:val="26"/>
          <w:szCs w:val="26"/>
        </w:rPr>
        <w:t>2</w:t>
      </w:r>
      <w:r w:rsidR="00F80E0A" w:rsidRPr="00F80E0A">
        <w:rPr>
          <w:rFonts w:ascii="Times New Roman" w:hAnsi="Times New Roman" w:cs="Times New Roman"/>
          <w:b/>
          <w:sz w:val="26"/>
          <w:szCs w:val="26"/>
        </w:rPr>
        <w:t xml:space="preserve"> балла</w:t>
      </w:r>
    </w:p>
    <w:p w:rsidR="00976149" w:rsidRDefault="00976149" w:rsidP="00F80C7E">
      <w:pPr>
        <w:pStyle w:val="a6"/>
        <w:numPr>
          <w:ilvl w:val="0"/>
          <w:numId w:val="3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76149">
        <w:rPr>
          <w:rFonts w:ascii="Times New Roman" w:hAnsi="Times New Roman" w:cs="Times New Roman"/>
          <w:sz w:val="26"/>
          <w:szCs w:val="26"/>
        </w:rPr>
        <w:t>Приведен анализ области исследования с указанием на источники, ссылки оформлены в соответствии с требованиями.</w:t>
      </w:r>
      <w:r w:rsidR="00F80E0A">
        <w:rPr>
          <w:rFonts w:ascii="Times New Roman" w:hAnsi="Times New Roman" w:cs="Times New Roman"/>
          <w:sz w:val="26"/>
          <w:szCs w:val="26"/>
        </w:rPr>
        <w:t xml:space="preserve"> </w:t>
      </w:r>
      <w:r w:rsidRPr="00976149">
        <w:rPr>
          <w:rFonts w:ascii="Times New Roman" w:hAnsi="Times New Roman" w:cs="Times New Roman"/>
          <w:sz w:val="26"/>
          <w:szCs w:val="26"/>
        </w:rPr>
        <w:t>Источники актуальны, отражают современное представление.</w:t>
      </w:r>
      <w:r w:rsidR="00F80E0A">
        <w:rPr>
          <w:rFonts w:ascii="Times New Roman" w:hAnsi="Times New Roman" w:cs="Times New Roman"/>
          <w:sz w:val="26"/>
          <w:szCs w:val="26"/>
        </w:rPr>
        <w:t xml:space="preserve"> </w:t>
      </w:r>
      <w:r w:rsidRPr="00F80E0A">
        <w:rPr>
          <w:rFonts w:ascii="Times New Roman" w:hAnsi="Times New Roman" w:cs="Times New Roman"/>
          <w:b/>
          <w:sz w:val="26"/>
          <w:szCs w:val="26"/>
        </w:rPr>
        <w:t>3</w:t>
      </w:r>
      <w:r w:rsidR="00F80E0A" w:rsidRPr="00F80E0A">
        <w:rPr>
          <w:rFonts w:ascii="Times New Roman" w:hAnsi="Times New Roman" w:cs="Times New Roman"/>
          <w:b/>
          <w:sz w:val="26"/>
          <w:szCs w:val="26"/>
        </w:rPr>
        <w:t xml:space="preserve"> балла</w:t>
      </w:r>
    </w:p>
    <w:p w:rsidR="00EB4D14" w:rsidRPr="00A336B1" w:rsidRDefault="007533F0" w:rsidP="00F80C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3.</w:t>
      </w:r>
      <w:r w:rsidR="00EB4D14" w:rsidRPr="00A336B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3. Методика </w:t>
      </w:r>
      <w:r w:rsidR="00215963" w:rsidRPr="00A336B1">
        <w:rPr>
          <w:rFonts w:ascii="Times New Roman" w:hAnsi="Times New Roman" w:cs="Times New Roman"/>
          <w:b/>
          <w:bCs/>
          <w:i/>
          <w:sz w:val="26"/>
          <w:szCs w:val="26"/>
        </w:rPr>
        <w:t>исследовательской деятельности</w:t>
      </w:r>
    </w:p>
    <w:p w:rsidR="00645D2D" w:rsidRDefault="00645D2D" w:rsidP="00F80C7E">
      <w:pPr>
        <w:pStyle w:val="a6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45D2D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т описания методов исследования. </w:t>
      </w:r>
      <w:r w:rsidRPr="00645D2D">
        <w:rPr>
          <w:rFonts w:ascii="Times New Roman" w:hAnsi="Times New Roman" w:cs="Times New Roman"/>
          <w:sz w:val="26"/>
          <w:szCs w:val="26"/>
        </w:rPr>
        <w:t>Нет плана исследования. Нет схемы эксперимента. Нет выборки (если требуется).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5D2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баллов</w:t>
      </w:r>
    </w:p>
    <w:p w:rsidR="00645D2D" w:rsidRDefault="00645D2D" w:rsidP="00F80C7E">
      <w:pPr>
        <w:pStyle w:val="a6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45D2D">
        <w:rPr>
          <w:rFonts w:ascii="Times New Roman" w:hAnsi="Times New Roman" w:cs="Times New Roman"/>
          <w:sz w:val="26"/>
          <w:szCs w:val="26"/>
        </w:rPr>
        <w:t>Присутствует только одно из следующего:</w:t>
      </w:r>
      <w:r>
        <w:rPr>
          <w:rFonts w:ascii="Times New Roman" w:hAnsi="Times New Roman" w:cs="Times New Roman"/>
          <w:sz w:val="26"/>
          <w:szCs w:val="26"/>
        </w:rPr>
        <w:t xml:space="preserve"> Описание методов исследования; План исследования; </w:t>
      </w:r>
      <w:r w:rsidRPr="00645D2D">
        <w:rPr>
          <w:rFonts w:ascii="Times New Roman" w:hAnsi="Times New Roman" w:cs="Times New Roman"/>
          <w:sz w:val="26"/>
          <w:szCs w:val="26"/>
        </w:rPr>
        <w:t>Схема экс</w:t>
      </w:r>
      <w:r>
        <w:rPr>
          <w:rFonts w:ascii="Times New Roman" w:hAnsi="Times New Roman" w:cs="Times New Roman"/>
          <w:sz w:val="26"/>
          <w:szCs w:val="26"/>
        </w:rPr>
        <w:t xml:space="preserve">перимента; </w:t>
      </w:r>
      <w:r w:rsidRPr="00645D2D">
        <w:rPr>
          <w:rFonts w:ascii="Times New Roman" w:hAnsi="Times New Roman" w:cs="Times New Roman"/>
          <w:sz w:val="26"/>
          <w:szCs w:val="26"/>
        </w:rPr>
        <w:t>Выборка (если требуется).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6B1">
        <w:rPr>
          <w:rFonts w:ascii="Times New Roman" w:hAnsi="Times New Roman" w:cs="Times New Roman"/>
          <w:b/>
          <w:sz w:val="26"/>
          <w:szCs w:val="26"/>
        </w:rPr>
        <w:t>1 балл</w:t>
      </w:r>
    </w:p>
    <w:p w:rsidR="00645D2D" w:rsidRPr="00645D2D" w:rsidRDefault="00645D2D" w:rsidP="00F80C7E">
      <w:pPr>
        <w:pStyle w:val="a6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45D2D">
        <w:rPr>
          <w:rFonts w:ascii="Times New Roman" w:hAnsi="Times New Roman" w:cs="Times New Roman"/>
          <w:sz w:val="26"/>
          <w:szCs w:val="26"/>
        </w:rPr>
        <w:t>Присутствует только два из следующего:</w:t>
      </w:r>
      <w:r w:rsidR="00A336B1">
        <w:rPr>
          <w:rFonts w:ascii="Times New Roman" w:hAnsi="Times New Roman" w:cs="Times New Roman"/>
          <w:sz w:val="26"/>
          <w:szCs w:val="26"/>
        </w:rPr>
        <w:t xml:space="preserve"> </w:t>
      </w:r>
      <w:r w:rsidRPr="00645D2D">
        <w:rPr>
          <w:rFonts w:ascii="Times New Roman" w:hAnsi="Times New Roman" w:cs="Times New Roman"/>
          <w:sz w:val="26"/>
          <w:szCs w:val="26"/>
        </w:rPr>
        <w:t>Описание методов исследования</w:t>
      </w:r>
      <w:r w:rsidR="00A336B1">
        <w:rPr>
          <w:rFonts w:ascii="Times New Roman" w:hAnsi="Times New Roman" w:cs="Times New Roman"/>
          <w:sz w:val="26"/>
          <w:szCs w:val="26"/>
        </w:rPr>
        <w:t>;</w:t>
      </w:r>
      <w:r w:rsidRPr="00645D2D">
        <w:rPr>
          <w:rFonts w:ascii="Times New Roman" w:hAnsi="Times New Roman" w:cs="Times New Roman"/>
          <w:sz w:val="26"/>
          <w:szCs w:val="26"/>
        </w:rPr>
        <w:t xml:space="preserve"> План исследования</w:t>
      </w:r>
      <w:r w:rsidR="00A336B1">
        <w:rPr>
          <w:rFonts w:ascii="Times New Roman" w:hAnsi="Times New Roman" w:cs="Times New Roman"/>
          <w:sz w:val="26"/>
          <w:szCs w:val="26"/>
        </w:rPr>
        <w:t>;</w:t>
      </w:r>
      <w:r w:rsidRPr="00645D2D">
        <w:rPr>
          <w:rFonts w:ascii="Times New Roman" w:hAnsi="Times New Roman" w:cs="Times New Roman"/>
          <w:sz w:val="26"/>
          <w:szCs w:val="26"/>
        </w:rPr>
        <w:t xml:space="preserve"> Схема эксперимента</w:t>
      </w:r>
      <w:r w:rsidR="00A336B1">
        <w:rPr>
          <w:rFonts w:ascii="Times New Roman" w:hAnsi="Times New Roman" w:cs="Times New Roman"/>
          <w:sz w:val="26"/>
          <w:szCs w:val="26"/>
        </w:rPr>
        <w:t>;</w:t>
      </w:r>
      <w:r w:rsidRPr="00645D2D">
        <w:rPr>
          <w:rFonts w:ascii="Times New Roman" w:hAnsi="Times New Roman" w:cs="Times New Roman"/>
          <w:sz w:val="26"/>
          <w:szCs w:val="26"/>
        </w:rPr>
        <w:t xml:space="preserve"> Выборка (если требуется).</w:t>
      </w:r>
      <w:r w:rsidR="00A336B1">
        <w:rPr>
          <w:rFonts w:ascii="Times New Roman" w:hAnsi="Times New Roman" w:cs="Times New Roman"/>
          <w:sz w:val="26"/>
          <w:szCs w:val="26"/>
        </w:rPr>
        <w:t xml:space="preserve"> </w:t>
      </w:r>
      <w:r w:rsidRPr="00A336B1">
        <w:rPr>
          <w:rFonts w:ascii="Times New Roman" w:hAnsi="Times New Roman" w:cs="Times New Roman"/>
          <w:b/>
          <w:sz w:val="26"/>
          <w:szCs w:val="26"/>
        </w:rPr>
        <w:t>2</w:t>
      </w:r>
      <w:r w:rsidR="00A336B1" w:rsidRPr="00A336B1">
        <w:rPr>
          <w:rFonts w:ascii="Times New Roman" w:hAnsi="Times New Roman" w:cs="Times New Roman"/>
          <w:b/>
          <w:sz w:val="26"/>
          <w:szCs w:val="26"/>
        </w:rPr>
        <w:t xml:space="preserve"> балла</w:t>
      </w:r>
    </w:p>
    <w:p w:rsidR="00215963" w:rsidRDefault="00645D2D" w:rsidP="00F80C7E">
      <w:pPr>
        <w:pStyle w:val="a6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45D2D">
        <w:rPr>
          <w:rFonts w:ascii="Times New Roman" w:hAnsi="Times New Roman" w:cs="Times New Roman"/>
          <w:sz w:val="26"/>
          <w:szCs w:val="26"/>
        </w:rPr>
        <w:lastRenderedPageBreak/>
        <w:t>Приведены методы исследования,</w:t>
      </w:r>
      <w:r w:rsidR="00A336B1">
        <w:rPr>
          <w:rFonts w:ascii="Times New Roman" w:hAnsi="Times New Roman" w:cs="Times New Roman"/>
          <w:sz w:val="26"/>
          <w:szCs w:val="26"/>
        </w:rPr>
        <w:t xml:space="preserve"> </w:t>
      </w:r>
      <w:r w:rsidRPr="00645D2D">
        <w:rPr>
          <w:rFonts w:ascii="Times New Roman" w:hAnsi="Times New Roman" w:cs="Times New Roman"/>
          <w:sz w:val="26"/>
          <w:szCs w:val="26"/>
        </w:rPr>
        <w:t>план исследования.</w:t>
      </w:r>
      <w:r w:rsidR="00A336B1">
        <w:rPr>
          <w:rFonts w:ascii="Times New Roman" w:hAnsi="Times New Roman" w:cs="Times New Roman"/>
          <w:sz w:val="26"/>
          <w:szCs w:val="26"/>
        </w:rPr>
        <w:t xml:space="preserve"> </w:t>
      </w:r>
      <w:r w:rsidRPr="00645D2D">
        <w:rPr>
          <w:rFonts w:ascii="Times New Roman" w:hAnsi="Times New Roman" w:cs="Times New Roman"/>
          <w:sz w:val="26"/>
          <w:szCs w:val="26"/>
        </w:rPr>
        <w:t>Дана схема эксперимента.</w:t>
      </w:r>
      <w:r w:rsidR="00A336B1">
        <w:rPr>
          <w:rFonts w:ascii="Times New Roman" w:hAnsi="Times New Roman" w:cs="Times New Roman"/>
          <w:sz w:val="26"/>
          <w:szCs w:val="26"/>
        </w:rPr>
        <w:t xml:space="preserve"> </w:t>
      </w:r>
      <w:r w:rsidRPr="00645D2D">
        <w:rPr>
          <w:rFonts w:ascii="Times New Roman" w:hAnsi="Times New Roman" w:cs="Times New Roman"/>
          <w:sz w:val="26"/>
          <w:szCs w:val="26"/>
        </w:rPr>
        <w:t>Выборка (если требуется) соответствует критерию достаточности.</w:t>
      </w:r>
      <w:r w:rsidR="00A336B1">
        <w:rPr>
          <w:rFonts w:ascii="Times New Roman" w:hAnsi="Times New Roman" w:cs="Times New Roman"/>
          <w:sz w:val="26"/>
          <w:szCs w:val="26"/>
        </w:rPr>
        <w:t xml:space="preserve"> </w:t>
      </w:r>
      <w:r w:rsidRPr="00A336B1">
        <w:rPr>
          <w:rFonts w:ascii="Times New Roman" w:hAnsi="Times New Roman" w:cs="Times New Roman"/>
          <w:b/>
          <w:sz w:val="26"/>
          <w:szCs w:val="26"/>
        </w:rPr>
        <w:t>3</w:t>
      </w:r>
      <w:r w:rsidR="00A336B1" w:rsidRPr="00A336B1">
        <w:rPr>
          <w:rFonts w:ascii="Times New Roman" w:hAnsi="Times New Roman" w:cs="Times New Roman"/>
          <w:b/>
          <w:sz w:val="26"/>
          <w:szCs w:val="26"/>
        </w:rPr>
        <w:t xml:space="preserve"> балла</w:t>
      </w:r>
    </w:p>
    <w:p w:rsidR="00EB4D14" w:rsidRPr="00CC2AE5" w:rsidRDefault="007533F0" w:rsidP="00F80C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3.</w:t>
      </w:r>
      <w:r w:rsidR="00EB4D14" w:rsidRPr="00CC2AE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4. Качество результата </w:t>
      </w:r>
    </w:p>
    <w:p w:rsidR="00910B1B" w:rsidRDefault="00910B1B" w:rsidP="00F80C7E">
      <w:pPr>
        <w:pStyle w:val="a6"/>
        <w:numPr>
          <w:ilvl w:val="0"/>
          <w:numId w:val="3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10B1B">
        <w:rPr>
          <w:rFonts w:ascii="Times New Roman" w:hAnsi="Times New Roman" w:cs="Times New Roman"/>
          <w:sz w:val="26"/>
          <w:szCs w:val="26"/>
        </w:rPr>
        <w:t>Исследование не проведено,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0B1B">
        <w:rPr>
          <w:rFonts w:ascii="Times New Roman" w:hAnsi="Times New Roman" w:cs="Times New Roman"/>
          <w:sz w:val="26"/>
          <w:szCs w:val="26"/>
        </w:rPr>
        <w:t>результаты не получены,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0B1B">
        <w:rPr>
          <w:rFonts w:ascii="Times New Roman" w:hAnsi="Times New Roman" w:cs="Times New Roman"/>
          <w:sz w:val="26"/>
          <w:szCs w:val="26"/>
        </w:rPr>
        <w:t>поставленные задачи не решены,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0B1B">
        <w:rPr>
          <w:rFonts w:ascii="Times New Roman" w:hAnsi="Times New Roman" w:cs="Times New Roman"/>
          <w:sz w:val="26"/>
          <w:szCs w:val="26"/>
        </w:rPr>
        <w:t>выводы не обоснованы.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33F0">
        <w:rPr>
          <w:rFonts w:ascii="Times New Roman" w:hAnsi="Times New Roman" w:cs="Times New Roman"/>
          <w:b/>
          <w:sz w:val="26"/>
          <w:szCs w:val="26"/>
        </w:rPr>
        <w:t>0 баллов</w:t>
      </w:r>
    </w:p>
    <w:p w:rsidR="00910B1B" w:rsidRDefault="00910B1B" w:rsidP="00F80C7E">
      <w:pPr>
        <w:pStyle w:val="a6"/>
        <w:numPr>
          <w:ilvl w:val="0"/>
          <w:numId w:val="3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10B1B">
        <w:rPr>
          <w:rFonts w:ascii="Times New Roman" w:hAnsi="Times New Roman" w:cs="Times New Roman"/>
          <w:sz w:val="26"/>
          <w:szCs w:val="26"/>
        </w:rPr>
        <w:t>Исследование проведено,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0B1B">
        <w:rPr>
          <w:rFonts w:ascii="Times New Roman" w:hAnsi="Times New Roman" w:cs="Times New Roman"/>
          <w:sz w:val="26"/>
          <w:szCs w:val="26"/>
        </w:rPr>
        <w:t>получены результаты, но они не достоверны.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0B1B">
        <w:rPr>
          <w:rFonts w:ascii="Times New Roman" w:hAnsi="Times New Roman" w:cs="Times New Roman"/>
          <w:sz w:val="26"/>
          <w:szCs w:val="26"/>
        </w:rPr>
        <w:t>Решены не все поставленные задачи.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0B1B">
        <w:rPr>
          <w:rFonts w:ascii="Times New Roman" w:hAnsi="Times New Roman" w:cs="Times New Roman"/>
          <w:sz w:val="26"/>
          <w:szCs w:val="26"/>
        </w:rPr>
        <w:t>Выводы недостаточно обоснованы.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33F0">
        <w:rPr>
          <w:rFonts w:ascii="Times New Roman" w:hAnsi="Times New Roman" w:cs="Times New Roman"/>
          <w:b/>
          <w:sz w:val="26"/>
          <w:szCs w:val="26"/>
        </w:rPr>
        <w:t>1 баллов</w:t>
      </w:r>
    </w:p>
    <w:p w:rsidR="00910B1B" w:rsidRPr="007533F0" w:rsidRDefault="00910B1B" w:rsidP="00F80C7E">
      <w:pPr>
        <w:pStyle w:val="a6"/>
        <w:numPr>
          <w:ilvl w:val="0"/>
          <w:numId w:val="3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10B1B">
        <w:rPr>
          <w:rFonts w:ascii="Times New Roman" w:hAnsi="Times New Roman" w:cs="Times New Roman"/>
          <w:sz w:val="26"/>
          <w:szCs w:val="26"/>
        </w:rPr>
        <w:t>Исследование проведено,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0B1B">
        <w:rPr>
          <w:rFonts w:ascii="Times New Roman" w:hAnsi="Times New Roman" w:cs="Times New Roman"/>
          <w:sz w:val="26"/>
          <w:szCs w:val="26"/>
        </w:rPr>
        <w:t>получены достоверные результаты.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0B1B">
        <w:rPr>
          <w:rFonts w:ascii="Times New Roman" w:hAnsi="Times New Roman" w:cs="Times New Roman"/>
          <w:sz w:val="26"/>
          <w:szCs w:val="26"/>
        </w:rPr>
        <w:t>Решены все поставленные задачи.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0B1B">
        <w:rPr>
          <w:rFonts w:ascii="Times New Roman" w:hAnsi="Times New Roman" w:cs="Times New Roman"/>
          <w:sz w:val="26"/>
          <w:szCs w:val="26"/>
        </w:rPr>
        <w:t>Выводы обоснованы.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0B1B">
        <w:rPr>
          <w:rFonts w:ascii="Times New Roman" w:hAnsi="Times New Roman" w:cs="Times New Roman"/>
          <w:sz w:val="26"/>
          <w:szCs w:val="26"/>
        </w:rPr>
        <w:t xml:space="preserve">Не показано значение полученного </w:t>
      </w:r>
      <w:r w:rsidRPr="007533F0">
        <w:rPr>
          <w:rFonts w:ascii="Times New Roman" w:hAnsi="Times New Roman" w:cs="Times New Roman"/>
          <w:sz w:val="26"/>
          <w:szCs w:val="26"/>
        </w:rPr>
        <w:t xml:space="preserve">результата по отношению к результатам предшественников в области. </w:t>
      </w:r>
      <w:r w:rsidRPr="007533F0">
        <w:rPr>
          <w:rFonts w:ascii="Times New Roman" w:hAnsi="Times New Roman" w:cs="Times New Roman"/>
          <w:b/>
          <w:sz w:val="26"/>
          <w:szCs w:val="26"/>
        </w:rPr>
        <w:t>2 балла</w:t>
      </w:r>
    </w:p>
    <w:p w:rsidR="00CC2AE5" w:rsidRPr="007533F0" w:rsidRDefault="00910B1B" w:rsidP="00F80C7E">
      <w:pPr>
        <w:pStyle w:val="a6"/>
        <w:numPr>
          <w:ilvl w:val="0"/>
          <w:numId w:val="3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3F0">
        <w:rPr>
          <w:rFonts w:ascii="Times New Roman" w:hAnsi="Times New Roman" w:cs="Times New Roman"/>
          <w:sz w:val="26"/>
          <w:szCs w:val="26"/>
        </w:rPr>
        <w:t xml:space="preserve">Исследование проведено, получены результаты, они достоверны. Решены все поставленные задачи. Выводы обоснованы. Показано значение полученного результата по отношению к результатам предшественников в области. </w:t>
      </w:r>
      <w:r w:rsidRPr="007533F0">
        <w:rPr>
          <w:rFonts w:ascii="Times New Roman" w:hAnsi="Times New Roman" w:cs="Times New Roman"/>
          <w:b/>
          <w:sz w:val="26"/>
          <w:szCs w:val="26"/>
        </w:rPr>
        <w:t>3 балла</w:t>
      </w:r>
    </w:p>
    <w:p w:rsidR="007533F0" w:rsidRPr="007533F0" w:rsidRDefault="007533F0" w:rsidP="00F80C7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533F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3.</w:t>
      </w:r>
      <w:r w:rsidR="00357030" w:rsidRPr="003570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 Самостоятельность, индивидуальный вклад в исследование</w:t>
      </w:r>
    </w:p>
    <w:p w:rsidR="007533F0" w:rsidRPr="007533F0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понимания сути исследования,</w:t>
      </w:r>
      <w:r w:rsidR="007533F0"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личного вклада не выявлено.</w:t>
      </w:r>
      <w:r w:rsidR="007533F0"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 осведомлённости в предметной области исследования.</w:t>
      </w:r>
      <w:r w:rsidR="007533F0"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33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7533F0" w:rsidRPr="007533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баллов</w:t>
      </w:r>
    </w:p>
    <w:p w:rsidR="007533F0" w:rsidRPr="007533F0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понимание сути исследования, личный вклад не конкретен.</w:t>
      </w:r>
      <w:r w:rsidR="007533F0"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осведомлённости в предметной области исследования не позволяет уверенно обсуждать положение дел по изучаемому вопросу.</w:t>
      </w:r>
      <w:r w:rsidR="007533F0"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33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0,5</w:t>
      </w:r>
      <w:r w:rsidR="007533F0" w:rsidRPr="007533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балла</w:t>
      </w:r>
    </w:p>
    <w:p w:rsidR="007533F0" w:rsidRPr="007533F0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понимание сути исследования,</w:t>
      </w:r>
      <w:r w:rsidR="007533F0"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личный вклад и его значение в полученных результатах чётко обозначены.</w:t>
      </w:r>
      <w:r w:rsidR="007533F0"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осведомлённости в предметной области исследования достаточен для обсуждения положения дел по изучаемому вопросу.</w:t>
      </w:r>
      <w:r w:rsidR="007533F0"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33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7533F0" w:rsidRPr="007533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</w:t>
      </w:r>
    </w:p>
    <w:p w:rsidR="00357030" w:rsidRPr="007533F0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понимание сути исследования,</w:t>
      </w:r>
      <w:r w:rsidR="007533F0"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личный вклад и его значение</w:t>
      </w:r>
      <w:r w:rsidR="007533F0"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полученных результатах чётко обозначены.</w:t>
      </w:r>
      <w:r w:rsidR="007533F0"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 ориентируется в предметной области исследования.</w:t>
      </w:r>
      <w:r w:rsidR="007533F0"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33F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Определено дальнейшее направление развития исследования.</w:t>
      </w:r>
      <w:r w:rsidRPr="007533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1,5</w:t>
      </w:r>
      <w:r w:rsidR="007533F0" w:rsidRPr="007533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балла</w:t>
      </w:r>
    </w:p>
    <w:p w:rsidR="007533F0" w:rsidRPr="007533F0" w:rsidRDefault="007533F0" w:rsidP="00F80C7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33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357030" w:rsidRPr="00357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Критерии для оценки прикладных проектных работ</w:t>
      </w:r>
    </w:p>
    <w:p w:rsidR="007C795B" w:rsidRDefault="00357030" w:rsidP="00F80C7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0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Практико-ориентированный (прикладной) – проект, основной целью которого является решение прикладной задачи; результатом такого проекта может быть разработанное и обоснованное проектное решение, бизнес-план или бизнес-кейс, изготовленный продукт или его прототип и т.п.</w:t>
      </w:r>
    </w:p>
    <w:p w:rsidR="007C795B" w:rsidRPr="00FC23A4" w:rsidRDefault="007C795B" w:rsidP="00F80C7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C23A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4.</w:t>
      </w:r>
      <w:r w:rsidR="00357030" w:rsidRPr="003570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Pr="00FC23A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357030" w:rsidRPr="003570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Целеполагание</w:t>
      </w:r>
    </w:p>
    <w:p w:rsidR="007C795B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Отсутствует описание цели проекта.</w:t>
      </w:r>
      <w:r w:rsid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определён круг потенциальных заказчиков/потребителей/пользователей.</w:t>
      </w:r>
      <w:r w:rsid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0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F80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определены </w:t>
      </w:r>
      <w:r w:rsidR="000D7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0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 </w:t>
      </w:r>
      <w:r w:rsidR="00F80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7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назначения.</w:t>
      </w:r>
      <w:r w:rsidR="00F80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0D7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75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7C795B" w:rsidRPr="000D75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баллов</w:t>
      </w:r>
    </w:p>
    <w:p w:rsidR="007C795B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Обозначенная цель проекта не обоснована (не сформулирована проблема, которая решается в проекте) или не является актуальной в современной ситуации.</w:t>
      </w:r>
      <w:r w:rsid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 потенциальных заказчиков/потребителей</w:t>
      </w:r>
      <w:r w:rsid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пользователей не конкретен.</w:t>
      </w:r>
      <w:r w:rsid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Заявленные показатели назначения не измеримы, либо отсутствуют.</w:t>
      </w:r>
      <w:r w:rsid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75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7C795B" w:rsidRPr="000D75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</w:t>
      </w:r>
    </w:p>
    <w:p w:rsidR="004C6CF3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проекта обоснована (сформулирована проблема, которая решается в проекте) и является актуальной в современной ситуации.</w:t>
      </w:r>
      <w:r w:rsidR="004C6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Представлено только одно из следующего:</w:t>
      </w:r>
      <w:r w:rsidR="004C6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Чётко обозначен круг потенциальных заказчиков/потребителей/пользователей</w:t>
      </w:r>
      <w:r w:rsidR="004C6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Заявленные показатели назначения измеримы.</w:t>
      </w:r>
      <w:r w:rsidR="004C6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B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4C6CF3" w:rsidRPr="00705B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балла</w:t>
      </w:r>
    </w:p>
    <w:p w:rsidR="004C6CF3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Есть: конкретная формулировка цели проекта и проблемы, которую проект решает; актуальность проекта обоснована;</w:t>
      </w:r>
      <w:r w:rsidR="004C6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Чётко обозначен круг потенциальных заказчиков/потребителей/пользователей.</w:t>
      </w:r>
      <w:r w:rsidR="004C6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5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Заявленные</w:t>
      </w:r>
      <w:r w:rsidR="00705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показатели назначения измеримы.</w:t>
      </w:r>
      <w:r w:rsidR="004C6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B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4C6CF3" w:rsidRPr="00705B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балла</w:t>
      </w:r>
    </w:p>
    <w:p w:rsidR="004C6CF3" w:rsidRPr="004C6CF3" w:rsidRDefault="004C6CF3" w:rsidP="00F80C7E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C6C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4.</w:t>
      </w:r>
      <w:r w:rsidR="00357030" w:rsidRPr="004C6C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4C6C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357030" w:rsidRPr="004C6C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Анализ существующих решений</w:t>
      </w:r>
      <w:r w:rsidRPr="004C6C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357030" w:rsidRPr="004C6C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 методов</w:t>
      </w:r>
      <w:r w:rsidRPr="004C6C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0D7569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="00286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анализа </w:t>
      </w:r>
      <w:r w:rsidR="00286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существующих</w:t>
      </w:r>
      <w:r w:rsidR="00286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решений,</w:t>
      </w:r>
      <w:r w:rsidR="00286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 </w:t>
      </w:r>
      <w:r w:rsidR="00286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списка</w:t>
      </w:r>
      <w:r w:rsidR="00286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используемой </w:t>
      </w:r>
      <w:r w:rsidR="00286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литературы</w:t>
      </w:r>
      <w:r w:rsid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86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D7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2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0D7569" w:rsidRPr="00C632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баллов</w:t>
      </w:r>
    </w:p>
    <w:p w:rsidR="00C632D5" w:rsidRPr="00677B33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неполный анализ существующих решений проблемы и их сравнение, есть список используемой литературы</w:t>
      </w:r>
      <w:r w:rsid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77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C632D5" w:rsidRPr="00677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</w:t>
      </w:r>
    </w:p>
    <w:p w:rsidR="00C632D5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Дана сравнительная таблица аналогов с указанием показателей назначения. Выявленные в результате сравнительного анализа преимущества предлагаемого решения не обоснованы, либо отсутствуют.</w:t>
      </w:r>
      <w:r w:rsid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список используемой литературы.</w:t>
      </w:r>
      <w:r w:rsid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632D5" w:rsidRPr="00677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балла</w:t>
      </w:r>
    </w:p>
    <w:p w:rsidR="00C632D5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Есть: актуальный список литературы, подробный анализ существующих в практике решений, сравнительная таблица аналогов с указанием преимуще</w:t>
      </w:r>
      <w:proofErr w:type="gramStart"/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proofErr w:type="gramEnd"/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едлагаемого решения</w:t>
      </w:r>
      <w:r w:rsid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77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C632D5" w:rsidRPr="00677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балла</w:t>
      </w:r>
    </w:p>
    <w:p w:rsidR="00C632D5" w:rsidRPr="00677B33" w:rsidRDefault="00C632D5" w:rsidP="00F80C7E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77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4.</w:t>
      </w:r>
      <w:r w:rsidR="00357030" w:rsidRPr="00677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677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357030" w:rsidRPr="00677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Планирование работ, ресурсное обеспечение проекта</w:t>
      </w:r>
    </w:p>
    <w:p w:rsidR="00C632D5" w:rsidRPr="00677B33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795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Отсутствует план работы. Ресурсное обеспечение проекта не определено. Способы привлечения ресурсов в проект не проработаны.</w:t>
      </w:r>
      <w:r w:rsid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C632D5" w:rsidRPr="00677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баллов</w:t>
      </w:r>
    </w:p>
    <w:p w:rsidR="00C632D5" w:rsidRPr="00C632D5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только одно из следующего:</w:t>
      </w:r>
      <w:r w:rsidR="00C632D5"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работы, с описанием ключевых этапов и промежуточных результатов, отражающий реальный ход работ; Описание использованных ресурсов;</w:t>
      </w:r>
      <w:r w:rsidR="00C632D5"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привлечения ресурсов в проект.</w:t>
      </w:r>
      <w:r w:rsidR="00C632D5"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C632D5" w:rsidRPr="00677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</w:t>
      </w:r>
    </w:p>
    <w:p w:rsidR="00C632D5" w:rsidRPr="00C632D5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только два из следующего:</w:t>
      </w:r>
      <w:r w:rsid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работы, с описанием ключевых этапов и промежуточных результатов, отражающий реальный ход работ;</w:t>
      </w:r>
      <w:r w:rsid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использованных ресурсов;</w:t>
      </w:r>
      <w:r w:rsid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привлечения ресурсов в проект.</w:t>
      </w:r>
      <w:r w:rsid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632D5" w:rsidRPr="00677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балла</w:t>
      </w:r>
    </w:p>
    <w:p w:rsidR="00C632D5" w:rsidRPr="00C632D5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Есть: подробный план, описание использованных ресурсов и способов их привлечения для реализации проекта.</w:t>
      </w:r>
      <w:r w:rsid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C632D5" w:rsidRPr="00677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балла</w:t>
      </w:r>
    </w:p>
    <w:p w:rsidR="00C632D5" w:rsidRPr="00677B33" w:rsidRDefault="0034204B" w:rsidP="00F80C7E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77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4.</w:t>
      </w:r>
      <w:r w:rsidR="00357030" w:rsidRPr="00677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Pr="00677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357030" w:rsidRPr="00677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Качество результата</w:t>
      </w:r>
    </w:p>
    <w:p w:rsidR="00230CAC" w:rsidRPr="00230CAC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подробного описания достигнутого результата. Нет подтверждений (фото, видео) полученного результата. Отсутствует программа и методика испытаний. Не приведены полученные в ходе испытаний показатели назначения.</w:t>
      </w:r>
      <w:r w:rsidR="00230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C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230CAC" w:rsidRPr="00230C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баллов</w:t>
      </w:r>
    </w:p>
    <w:p w:rsidR="00230CAC" w:rsidRPr="00230CAC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Дано подробное описание достигнутого результата. Есть видео и фото-подтверждения работающего образца/макета/модели. Отсутствует программа и методика испытаний. Испытания не проводились.</w:t>
      </w:r>
      <w:r w:rsidR="00230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C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230CAC" w:rsidRPr="00230C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</w:t>
      </w:r>
    </w:p>
    <w:p w:rsidR="00230CAC" w:rsidRPr="00230CAC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Дано подробное описание достигнутого результата. Есть видео и фото-подтверждения работающего образца/макета/модели. Приведена программа и методика испытаний. Полученные в ходе испытаний показатели назначения не в полной мере соответствуют </w:t>
      </w:r>
      <w:proofErr w:type="gramStart"/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заявленным</w:t>
      </w:r>
      <w:proofErr w:type="gramEnd"/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30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C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30CAC" w:rsidRPr="00230C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балла</w:t>
      </w:r>
    </w:p>
    <w:p w:rsidR="00230CAC" w:rsidRPr="00230CAC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Дано подробное описание достигнутого результата. Есть видео и фото-подтверждения работающего образца/макета/модели. Приведена программа и методика испытаний. Полученные в ходе испытаний показатели назначения в полной мере соответствуют </w:t>
      </w:r>
      <w:proofErr w:type="gramStart"/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заявленным</w:t>
      </w:r>
      <w:proofErr w:type="gramEnd"/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30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C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230CAC" w:rsidRPr="00230C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балла</w:t>
      </w:r>
    </w:p>
    <w:p w:rsidR="00230CAC" w:rsidRPr="00230CAC" w:rsidRDefault="00230CAC" w:rsidP="00230CA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30C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4.</w:t>
      </w:r>
      <w:r w:rsidR="00357030" w:rsidRPr="00230C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230C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357030" w:rsidRPr="00230C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Самостоятельность работы над проектом и уровень командной работы</w:t>
      </w:r>
    </w:p>
    <w:p w:rsidR="00AF3CE9" w:rsidRPr="00AF3CE9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не может точно описать ход работы над проектом, нет понимания личного вклада и вклада других членов команды.</w:t>
      </w:r>
      <w:r w:rsidR="00AF3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 осведомлённости в профессиональной области.</w:t>
      </w:r>
      <w:r w:rsidR="00AF3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3C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AF3CE9" w:rsidRPr="00AF3C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баллов</w:t>
      </w:r>
    </w:p>
    <w:p w:rsidR="00AF3CE9" w:rsidRPr="00AF3CE9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может описать ход работы над проектом, выделяет личный вклад в проект, но не может определить вклад каждого члена команды.</w:t>
      </w:r>
      <w:r w:rsidR="00AF3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осведомлённости в профессиональной области, к которой </w:t>
      </w:r>
      <w:proofErr w:type="gramStart"/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относится проект не достаточен</w:t>
      </w:r>
      <w:proofErr w:type="gramEnd"/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дискуссии.</w:t>
      </w:r>
      <w:r w:rsidR="00AF3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3C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0,5</w:t>
      </w:r>
      <w:r w:rsidR="00AF3CE9" w:rsidRPr="00AF3C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баллов</w:t>
      </w:r>
    </w:p>
    <w:p w:rsidR="00AF3CE9" w:rsidRPr="00AF3CE9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может описать ход работы над проектом, выделяет личный вклад в проект, но не может определить вклад каждого члена команды.</w:t>
      </w:r>
      <w:r w:rsidR="00AF3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осведомлённости в профессиональной области, к которой </w:t>
      </w:r>
      <w:proofErr w:type="gramStart"/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относится проект достаточен</w:t>
      </w:r>
      <w:proofErr w:type="gramEnd"/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дискуссии.</w:t>
      </w:r>
      <w:r w:rsidR="00AF3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3C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AF3CE9" w:rsidRPr="00AF3C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баллов</w:t>
      </w:r>
    </w:p>
    <w:p w:rsidR="00357030" w:rsidRPr="00C632D5" w:rsidRDefault="00357030" w:rsidP="00F80C7E">
      <w:pPr>
        <w:pStyle w:val="a6"/>
        <w:numPr>
          <w:ilvl w:val="0"/>
          <w:numId w:val="3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может описать ход работы над проектом, выделяет личный вклад в проект и вклад каждого члена команды.</w:t>
      </w:r>
      <w:r w:rsidR="00AF3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2D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осведомлённости в профессиональной области, к которой относится проект, достаточен для дискуссии</w:t>
      </w:r>
      <w:r w:rsidR="00AF3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3CE9" w:rsidRPr="00AF3C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1,5 балла</w:t>
      </w:r>
    </w:p>
    <w:sectPr w:rsidR="00357030" w:rsidRPr="00C632D5" w:rsidSect="006F0B45">
      <w:pgSz w:w="11906" w:h="16838"/>
      <w:pgMar w:top="737" w:right="73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14F2A8"/>
    <w:multiLevelType w:val="hybridMultilevel"/>
    <w:tmpl w:val="AB4F85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7491C1"/>
    <w:multiLevelType w:val="hybridMultilevel"/>
    <w:tmpl w:val="66BEE9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17B04C1"/>
    <w:multiLevelType w:val="hybridMultilevel"/>
    <w:tmpl w:val="AD501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73D6F0A"/>
    <w:multiLevelType w:val="hybridMultilevel"/>
    <w:tmpl w:val="A0DA1A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2182228"/>
    <w:multiLevelType w:val="hybridMultilevel"/>
    <w:tmpl w:val="4DF5AF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C6C1E8D"/>
    <w:multiLevelType w:val="hybridMultilevel"/>
    <w:tmpl w:val="88AA20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1714E38"/>
    <w:multiLevelType w:val="hybridMultilevel"/>
    <w:tmpl w:val="1F8F4E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655804A"/>
    <w:multiLevelType w:val="hybridMultilevel"/>
    <w:tmpl w:val="63D504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7706CF0"/>
    <w:multiLevelType w:val="hybridMultilevel"/>
    <w:tmpl w:val="077296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0EA372"/>
    <w:multiLevelType w:val="hybridMultilevel"/>
    <w:tmpl w:val="547E7A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75ECA99"/>
    <w:multiLevelType w:val="hybridMultilevel"/>
    <w:tmpl w:val="D1A926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A7E3AC1"/>
    <w:multiLevelType w:val="hybridMultilevel"/>
    <w:tmpl w:val="A194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12FC6"/>
    <w:multiLevelType w:val="hybridMultilevel"/>
    <w:tmpl w:val="2AC4FF80"/>
    <w:lvl w:ilvl="0" w:tplc="6F36C9D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731329"/>
    <w:multiLevelType w:val="hybridMultilevel"/>
    <w:tmpl w:val="6EF070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42616F5"/>
    <w:multiLevelType w:val="hybridMultilevel"/>
    <w:tmpl w:val="05169032"/>
    <w:lvl w:ilvl="0" w:tplc="91C493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23FE73"/>
    <w:multiLevelType w:val="hybridMultilevel"/>
    <w:tmpl w:val="0CC755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D18664E"/>
    <w:multiLevelType w:val="hybridMultilevel"/>
    <w:tmpl w:val="2752FFE0"/>
    <w:lvl w:ilvl="0" w:tplc="55AC0F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5A1C5C"/>
    <w:multiLevelType w:val="hybridMultilevel"/>
    <w:tmpl w:val="D624E232"/>
    <w:lvl w:ilvl="0" w:tplc="280A6AD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4F63F4"/>
    <w:multiLevelType w:val="hybridMultilevel"/>
    <w:tmpl w:val="B133AE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667D046"/>
    <w:multiLevelType w:val="hybridMultilevel"/>
    <w:tmpl w:val="291ED1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816DB8A"/>
    <w:multiLevelType w:val="hybridMultilevel"/>
    <w:tmpl w:val="EA7165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91E2E81"/>
    <w:multiLevelType w:val="hybridMultilevel"/>
    <w:tmpl w:val="682A7FB4"/>
    <w:lvl w:ilvl="0" w:tplc="55AC0F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EE2026"/>
    <w:multiLevelType w:val="hybridMultilevel"/>
    <w:tmpl w:val="4F106C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28B2CDA"/>
    <w:multiLevelType w:val="hybridMultilevel"/>
    <w:tmpl w:val="D9AE70FA"/>
    <w:lvl w:ilvl="0" w:tplc="55AC0F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C6D62"/>
    <w:multiLevelType w:val="hybridMultilevel"/>
    <w:tmpl w:val="874F84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6F22452"/>
    <w:multiLevelType w:val="hybridMultilevel"/>
    <w:tmpl w:val="D9542E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7C04B5E"/>
    <w:multiLevelType w:val="hybridMultilevel"/>
    <w:tmpl w:val="14C42936"/>
    <w:lvl w:ilvl="0" w:tplc="55AC0F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9A4CA9"/>
    <w:multiLevelType w:val="hybridMultilevel"/>
    <w:tmpl w:val="F44100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C08F18D"/>
    <w:multiLevelType w:val="hybridMultilevel"/>
    <w:tmpl w:val="F0655E3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33972CD"/>
    <w:multiLevelType w:val="hybridMultilevel"/>
    <w:tmpl w:val="3DA42982"/>
    <w:lvl w:ilvl="0" w:tplc="55AC0F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B1778"/>
    <w:multiLevelType w:val="hybridMultilevel"/>
    <w:tmpl w:val="89DEAC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120FD4B"/>
    <w:multiLevelType w:val="hybridMultilevel"/>
    <w:tmpl w:val="050D20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3CDD3A5"/>
    <w:multiLevelType w:val="hybridMultilevel"/>
    <w:tmpl w:val="52E90F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9C96F36"/>
    <w:multiLevelType w:val="hybridMultilevel"/>
    <w:tmpl w:val="3E2BD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BA5533C"/>
    <w:multiLevelType w:val="hybridMultilevel"/>
    <w:tmpl w:val="03FD67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27"/>
  </w:num>
  <w:num w:numId="5">
    <w:abstractNumId w:val="15"/>
  </w:num>
  <w:num w:numId="6">
    <w:abstractNumId w:val="3"/>
  </w:num>
  <w:num w:numId="7">
    <w:abstractNumId w:val="9"/>
  </w:num>
  <w:num w:numId="8">
    <w:abstractNumId w:val="24"/>
  </w:num>
  <w:num w:numId="9">
    <w:abstractNumId w:val="0"/>
  </w:num>
  <w:num w:numId="10">
    <w:abstractNumId w:val="22"/>
  </w:num>
  <w:num w:numId="11">
    <w:abstractNumId w:val="18"/>
  </w:num>
  <w:num w:numId="12">
    <w:abstractNumId w:val="6"/>
  </w:num>
  <w:num w:numId="13">
    <w:abstractNumId w:val="7"/>
  </w:num>
  <w:num w:numId="14">
    <w:abstractNumId w:val="2"/>
  </w:num>
  <w:num w:numId="15">
    <w:abstractNumId w:val="28"/>
  </w:num>
  <w:num w:numId="16">
    <w:abstractNumId w:val="10"/>
  </w:num>
  <w:num w:numId="17">
    <w:abstractNumId w:val="30"/>
  </w:num>
  <w:num w:numId="18">
    <w:abstractNumId w:val="32"/>
  </w:num>
  <w:num w:numId="19">
    <w:abstractNumId w:val="25"/>
  </w:num>
  <w:num w:numId="20">
    <w:abstractNumId w:val="19"/>
  </w:num>
  <w:num w:numId="21">
    <w:abstractNumId w:val="4"/>
  </w:num>
  <w:num w:numId="22">
    <w:abstractNumId w:val="8"/>
  </w:num>
  <w:num w:numId="23">
    <w:abstractNumId w:val="20"/>
  </w:num>
  <w:num w:numId="24">
    <w:abstractNumId w:val="34"/>
  </w:num>
  <w:num w:numId="25">
    <w:abstractNumId w:val="31"/>
  </w:num>
  <w:num w:numId="26">
    <w:abstractNumId w:val="33"/>
  </w:num>
  <w:num w:numId="27">
    <w:abstractNumId w:val="17"/>
  </w:num>
  <w:num w:numId="28">
    <w:abstractNumId w:val="11"/>
  </w:num>
  <w:num w:numId="29">
    <w:abstractNumId w:val="29"/>
  </w:num>
  <w:num w:numId="30">
    <w:abstractNumId w:val="21"/>
  </w:num>
  <w:num w:numId="31">
    <w:abstractNumId w:val="23"/>
  </w:num>
  <w:num w:numId="32">
    <w:abstractNumId w:val="16"/>
  </w:num>
  <w:num w:numId="33">
    <w:abstractNumId w:val="26"/>
  </w:num>
  <w:num w:numId="34">
    <w:abstractNumId w:val="1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3F"/>
    <w:rsid w:val="000229D6"/>
    <w:rsid w:val="0003024C"/>
    <w:rsid w:val="00034D64"/>
    <w:rsid w:val="00053B4A"/>
    <w:rsid w:val="0009507D"/>
    <w:rsid w:val="00095811"/>
    <w:rsid w:val="000A6D4D"/>
    <w:rsid w:val="000C1B65"/>
    <w:rsid w:val="000C2A04"/>
    <w:rsid w:val="000D7569"/>
    <w:rsid w:val="00107E3D"/>
    <w:rsid w:val="001532CD"/>
    <w:rsid w:val="00172C78"/>
    <w:rsid w:val="001828B2"/>
    <w:rsid w:val="001A6D47"/>
    <w:rsid w:val="001B5BAD"/>
    <w:rsid w:val="00215963"/>
    <w:rsid w:val="00221237"/>
    <w:rsid w:val="00230CAC"/>
    <w:rsid w:val="00267A51"/>
    <w:rsid w:val="0028676F"/>
    <w:rsid w:val="00290640"/>
    <w:rsid w:val="002A7304"/>
    <w:rsid w:val="002B2C88"/>
    <w:rsid w:val="002E53BB"/>
    <w:rsid w:val="002E65D4"/>
    <w:rsid w:val="0034204B"/>
    <w:rsid w:val="00354658"/>
    <w:rsid w:val="00357030"/>
    <w:rsid w:val="003613FE"/>
    <w:rsid w:val="00374171"/>
    <w:rsid w:val="00375F97"/>
    <w:rsid w:val="003A4300"/>
    <w:rsid w:val="003B2D84"/>
    <w:rsid w:val="003C34A8"/>
    <w:rsid w:val="003C47A9"/>
    <w:rsid w:val="003D26D2"/>
    <w:rsid w:val="003E3350"/>
    <w:rsid w:val="003E60BF"/>
    <w:rsid w:val="004156D5"/>
    <w:rsid w:val="004319D0"/>
    <w:rsid w:val="00460588"/>
    <w:rsid w:val="004736CC"/>
    <w:rsid w:val="0049607D"/>
    <w:rsid w:val="004B168F"/>
    <w:rsid w:val="004B5687"/>
    <w:rsid w:val="004C3B19"/>
    <w:rsid w:val="004C3C3F"/>
    <w:rsid w:val="004C6CF3"/>
    <w:rsid w:val="004E333A"/>
    <w:rsid w:val="004F0E0B"/>
    <w:rsid w:val="004F7F0E"/>
    <w:rsid w:val="00505EEF"/>
    <w:rsid w:val="00511C13"/>
    <w:rsid w:val="00530E94"/>
    <w:rsid w:val="0053277F"/>
    <w:rsid w:val="00580892"/>
    <w:rsid w:val="005C3F33"/>
    <w:rsid w:val="005C7A4B"/>
    <w:rsid w:val="005E3B95"/>
    <w:rsid w:val="005F4C66"/>
    <w:rsid w:val="0060594E"/>
    <w:rsid w:val="00626AC6"/>
    <w:rsid w:val="00632A96"/>
    <w:rsid w:val="006345B0"/>
    <w:rsid w:val="00645D2D"/>
    <w:rsid w:val="0065726C"/>
    <w:rsid w:val="00677B33"/>
    <w:rsid w:val="0069276E"/>
    <w:rsid w:val="00696990"/>
    <w:rsid w:val="006C3D1D"/>
    <w:rsid w:val="006D0421"/>
    <w:rsid w:val="006D080D"/>
    <w:rsid w:val="006D481C"/>
    <w:rsid w:val="006D4995"/>
    <w:rsid w:val="006F0B45"/>
    <w:rsid w:val="00705B8C"/>
    <w:rsid w:val="00730585"/>
    <w:rsid w:val="00737C31"/>
    <w:rsid w:val="007533F0"/>
    <w:rsid w:val="00761849"/>
    <w:rsid w:val="00773B9C"/>
    <w:rsid w:val="007A089D"/>
    <w:rsid w:val="007C795B"/>
    <w:rsid w:val="007D3940"/>
    <w:rsid w:val="007E233A"/>
    <w:rsid w:val="007E3E61"/>
    <w:rsid w:val="007F092D"/>
    <w:rsid w:val="007F76FB"/>
    <w:rsid w:val="00800CBD"/>
    <w:rsid w:val="0081049B"/>
    <w:rsid w:val="00823CBD"/>
    <w:rsid w:val="00846E5D"/>
    <w:rsid w:val="00854444"/>
    <w:rsid w:val="00873B1C"/>
    <w:rsid w:val="0087431E"/>
    <w:rsid w:val="008C3CAF"/>
    <w:rsid w:val="008C5287"/>
    <w:rsid w:val="008D79D8"/>
    <w:rsid w:val="00901819"/>
    <w:rsid w:val="00910B1B"/>
    <w:rsid w:val="00914A73"/>
    <w:rsid w:val="00931F04"/>
    <w:rsid w:val="00940E0F"/>
    <w:rsid w:val="009422BD"/>
    <w:rsid w:val="00960ABE"/>
    <w:rsid w:val="0096386D"/>
    <w:rsid w:val="00976149"/>
    <w:rsid w:val="009953E7"/>
    <w:rsid w:val="009A27E3"/>
    <w:rsid w:val="009B397D"/>
    <w:rsid w:val="009C4EB9"/>
    <w:rsid w:val="009C64F2"/>
    <w:rsid w:val="009D319A"/>
    <w:rsid w:val="00A014DC"/>
    <w:rsid w:val="00A25AB4"/>
    <w:rsid w:val="00A336B1"/>
    <w:rsid w:val="00A3715D"/>
    <w:rsid w:val="00A45F46"/>
    <w:rsid w:val="00A514BC"/>
    <w:rsid w:val="00A53D1C"/>
    <w:rsid w:val="00A7603F"/>
    <w:rsid w:val="00AC2F5E"/>
    <w:rsid w:val="00AF3CE9"/>
    <w:rsid w:val="00B0235F"/>
    <w:rsid w:val="00B05E3B"/>
    <w:rsid w:val="00B30EC1"/>
    <w:rsid w:val="00B31C14"/>
    <w:rsid w:val="00B35180"/>
    <w:rsid w:val="00B916F1"/>
    <w:rsid w:val="00B93AF4"/>
    <w:rsid w:val="00BC20F6"/>
    <w:rsid w:val="00BC50B6"/>
    <w:rsid w:val="00C07789"/>
    <w:rsid w:val="00C27FEF"/>
    <w:rsid w:val="00C52431"/>
    <w:rsid w:val="00C632D5"/>
    <w:rsid w:val="00C95CA5"/>
    <w:rsid w:val="00CB2B72"/>
    <w:rsid w:val="00CB47AC"/>
    <w:rsid w:val="00CB748E"/>
    <w:rsid w:val="00CC2AE5"/>
    <w:rsid w:val="00CF2639"/>
    <w:rsid w:val="00D10C7C"/>
    <w:rsid w:val="00D15046"/>
    <w:rsid w:val="00D338C3"/>
    <w:rsid w:val="00D769FF"/>
    <w:rsid w:val="00D77FB2"/>
    <w:rsid w:val="00D91D06"/>
    <w:rsid w:val="00DA342F"/>
    <w:rsid w:val="00DC0712"/>
    <w:rsid w:val="00DD56AD"/>
    <w:rsid w:val="00DF3FDB"/>
    <w:rsid w:val="00E24A07"/>
    <w:rsid w:val="00E25437"/>
    <w:rsid w:val="00E35413"/>
    <w:rsid w:val="00E35D3F"/>
    <w:rsid w:val="00E50023"/>
    <w:rsid w:val="00E968D7"/>
    <w:rsid w:val="00EA4A6E"/>
    <w:rsid w:val="00EA5C0D"/>
    <w:rsid w:val="00EB4D14"/>
    <w:rsid w:val="00EC6016"/>
    <w:rsid w:val="00ED2E50"/>
    <w:rsid w:val="00EF421F"/>
    <w:rsid w:val="00F616FF"/>
    <w:rsid w:val="00F777AB"/>
    <w:rsid w:val="00F80C7E"/>
    <w:rsid w:val="00F80E0A"/>
    <w:rsid w:val="00F8716C"/>
    <w:rsid w:val="00FC23A4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5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73B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2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5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73B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2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22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cmirocheb.cap.ru/Default.asp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onkurs.sochisiriu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tker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775A-8448-434F-B634-1BCF2FC6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9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For_all</dc:creator>
  <cp:lastModifiedBy>For_all</cp:lastModifiedBy>
  <cp:revision>157</cp:revision>
  <cp:lastPrinted>2019-10-16T04:56:00Z</cp:lastPrinted>
  <dcterms:created xsi:type="dcterms:W3CDTF">2019-10-08T12:31:00Z</dcterms:created>
  <dcterms:modified xsi:type="dcterms:W3CDTF">2019-10-16T10:02:00Z</dcterms:modified>
</cp:coreProperties>
</file>