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DD" w:rsidRDefault="007B6FDD" w:rsidP="00C22C4D">
      <w:pPr>
        <w:rPr>
          <w:rFonts w:cs="Calibri"/>
          <w:lang w:eastAsia="ar-SA"/>
        </w:rPr>
      </w:pPr>
      <w:bookmarkStart w:id="0" w:name="_GoBack"/>
      <w:bookmarkEnd w:id="0"/>
    </w:p>
    <w:p w:rsidR="007B6FDD" w:rsidRDefault="007B6FDD" w:rsidP="00C22C4D">
      <w:pPr>
        <w:rPr>
          <w:rFonts w:cs="Calibri"/>
          <w:lang w:eastAsia="ar-SA"/>
        </w:rPr>
      </w:pPr>
    </w:p>
    <w:p w:rsidR="007B6FDD" w:rsidRDefault="007B6FDD" w:rsidP="00C22C4D">
      <w:pPr>
        <w:rPr>
          <w:rFonts w:cs="Calibri"/>
          <w:lang w:eastAsia="ar-SA"/>
        </w:rPr>
      </w:pPr>
    </w:p>
    <w:p w:rsidR="007B6FDD" w:rsidRPr="007B6FDD" w:rsidRDefault="007B6FDD" w:rsidP="007B6FDD">
      <w:pPr>
        <w:suppressAutoHyphens w:val="0"/>
        <w:jc w:val="right"/>
        <w:rPr>
          <w:sz w:val="22"/>
          <w:szCs w:val="26"/>
          <w:lang w:eastAsia="ru-RU"/>
        </w:rPr>
      </w:pPr>
      <w:r w:rsidRPr="007B6FDD">
        <w:rPr>
          <w:sz w:val="22"/>
          <w:szCs w:val="26"/>
          <w:lang w:eastAsia="ru-RU"/>
        </w:rPr>
        <w:t>УТВЕРЖДЕНО</w:t>
      </w:r>
    </w:p>
    <w:p w:rsidR="007B6FDD" w:rsidRPr="007B6FDD" w:rsidRDefault="007B6FDD" w:rsidP="007B6FDD">
      <w:pPr>
        <w:suppressAutoHyphens w:val="0"/>
        <w:jc w:val="right"/>
        <w:rPr>
          <w:szCs w:val="22"/>
          <w:lang w:eastAsia="ru-RU"/>
        </w:rPr>
      </w:pPr>
      <w:r w:rsidRPr="007B6FDD">
        <w:rPr>
          <w:szCs w:val="22"/>
          <w:lang w:eastAsia="ru-RU"/>
        </w:rPr>
        <w:t xml:space="preserve">совместным приказом Министерства образования </w:t>
      </w:r>
    </w:p>
    <w:p w:rsidR="007B6FDD" w:rsidRPr="007B6FDD" w:rsidRDefault="007B6FDD" w:rsidP="007B6FDD">
      <w:pPr>
        <w:suppressAutoHyphens w:val="0"/>
        <w:jc w:val="right"/>
        <w:rPr>
          <w:szCs w:val="22"/>
          <w:lang w:eastAsia="ru-RU"/>
        </w:rPr>
      </w:pPr>
      <w:r w:rsidRPr="007B6FDD">
        <w:rPr>
          <w:szCs w:val="22"/>
          <w:lang w:eastAsia="ru-RU"/>
        </w:rPr>
        <w:t xml:space="preserve">и молодежной политики Чувашской Республики, </w:t>
      </w:r>
    </w:p>
    <w:p w:rsidR="007B6FDD" w:rsidRPr="007B6FDD" w:rsidRDefault="007B6FDD" w:rsidP="007B6FDD">
      <w:pPr>
        <w:suppressAutoHyphens w:val="0"/>
        <w:jc w:val="right"/>
        <w:rPr>
          <w:szCs w:val="22"/>
          <w:lang w:eastAsia="ru-RU"/>
        </w:rPr>
      </w:pPr>
      <w:r w:rsidRPr="007B6FDD">
        <w:rPr>
          <w:szCs w:val="22"/>
          <w:lang w:eastAsia="ru-RU"/>
        </w:rPr>
        <w:t xml:space="preserve">Министерства культуры, по делам  национальностей </w:t>
      </w:r>
    </w:p>
    <w:p w:rsidR="007B6FDD" w:rsidRPr="007B6FDD" w:rsidRDefault="007B6FDD" w:rsidP="007B6FDD">
      <w:pPr>
        <w:suppressAutoHyphens w:val="0"/>
        <w:jc w:val="right"/>
        <w:rPr>
          <w:szCs w:val="22"/>
          <w:lang w:eastAsia="ru-RU"/>
        </w:rPr>
      </w:pPr>
      <w:r w:rsidRPr="007B6FDD">
        <w:rPr>
          <w:szCs w:val="22"/>
          <w:lang w:eastAsia="ru-RU"/>
        </w:rPr>
        <w:t xml:space="preserve">и архивного дела Чувашской Республики </w:t>
      </w:r>
    </w:p>
    <w:p w:rsidR="007B6FDD" w:rsidRPr="007B6FDD" w:rsidRDefault="007B6FDD" w:rsidP="007B6FDD">
      <w:pPr>
        <w:suppressAutoHyphens w:val="0"/>
        <w:jc w:val="right"/>
        <w:rPr>
          <w:szCs w:val="22"/>
          <w:lang w:eastAsia="ru-RU"/>
        </w:rPr>
      </w:pPr>
      <w:r w:rsidRPr="007B6FDD">
        <w:rPr>
          <w:szCs w:val="22"/>
          <w:lang w:eastAsia="ru-RU"/>
        </w:rPr>
        <w:t>от 04.04.2019 № 682/163</w:t>
      </w:r>
    </w:p>
    <w:p w:rsidR="007B6FDD" w:rsidRPr="007B6FDD" w:rsidRDefault="007B6FDD" w:rsidP="007B6FDD">
      <w:pPr>
        <w:suppressAutoHyphens w:val="0"/>
        <w:jc w:val="right"/>
        <w:rPr>
          <w:sz w:val="26"/>
          <w:szCs w:val="26"/>
          <w:lang w:eastAsia="ru-RU"/>
        </w:rPr>
      </w:pPr>
    </w:p>
    <w:p w:rsidR="007B6FDD" w:rsidRPr="007B6FDD" w:rsidRDefault="007B6FDD" w:rsidP="007B6FDD">
      <w:pPr>
        <w:suppressAutoHyphens w:val="0"/>
        <w:ind w:left="40" w:right="20" w:firstLine="700"/>
        <w:jc w:val="center"/>
        <w:rPr>
          <w:rFonts w:eastAsia="Batang"/>
          <w:b/>
          <w:sz w:val="26"/>
          <w:szCs w:val="26"/>
          <w:lang w:eastAsia="en-US"/>
        </w:rPr>
      </w:pPr>
      <w:r w:rsidRPr="007B6FDD">
        <w:rPr>
          <w:rFonts w:eastAsia="Batang"/>
          <w:b/>
          <w:sz w:val="26"/>
          <w:szCs w:val="26"/>
          <w:lang w:eastAsia="en-US"/>
        </w:rPr>
        <w:t xml:space="preserve">Положение </w:t>
      </w:r>
    </w:p>
    <w:p w:rsidR="007B6FDD" w:rsidRPr="007B6FDD" w:rsidRDefault="007B6FDD" w:rsidP="007B6FDD">
      <w:pPr>
        <w:suppressAutoHyphens w:val="0"/>
        <w:ind w:left="40" w:right="20" w:firstLine="700"/>
        <w:jc w:val="center"/>
        <w:rPr>
          <w:rFonts w:eastAsia="Batang"/>
          <w:b/>
          <w:sz w:val="26"/>
          <w:szCs w:val="26"/>
          <w:lang w:eastAsia="en-US"/>
        </w:rPr>
      </w:pPr>
      <w:r w:rsidRPr="007B6FDD">
        <w:rPr>
          <w:rFonts w:eastAsia="Batang"/>
          <w:b/>
          <w:sz w:val="26"/>
          <w:szCs w:val="26"/>
          <w:lang w:eastAsia="en-US"/>
        </w:rPr>
        <w:t xml:space="preserve">о проведении республиканского конкурса видеостихотворений </w:t>
      </w:r>
    </w:p>
    <w:p w:rsidR="007B6FDD" w:rsidRPr="007B6FDD" w:rsidRDefault="007B6FDD" w:rsidP="007B6FDD">
      <w:pPr>
        <w:suppressAutoHyphens w:val="0"/>
        <w:ind w:left="40" w:right="20" w:firstLine="700"/>
        <w:jc w:val="center"/>
        <w:rPr>
          <w:rFonts w:eastAsia="Batang"/>
          <w:b/>
          <w:sz w:val="26"/>
          <w:szCs w:val="26"/>
          <w:lang w:eastAsia="en-US"/>
        </w:rPr>
      </w:pPr>
      <w:r w:rsidRPr="007B6FDD">
        <w:rPr>
          <w:rFonts w:eastAsia="Batang"/>
          <w:b/>
          <w:sz w:val="26"/>
          <w:szCs w:val="26"/>
          <w:lang w:eastAsia="en-US"/>
        </w:rPr>
        <w:t>«Я люблю театр»</w:t>
      </w:r>
    </w:p>
    <w:p w:rsidR="007B6FDD" w:rsidRPr="007B6FDD" w:rsidRDefault="007B6FDD" w:rsidP="007B6FDD">
      <w:pPr>
        <w:suppressAutoHyphens w:val="0"/>
        <w:ind w:left="40" w:right="20" w:firstLine="700"/>
        <w:jc w:val="both"/>
        <w:rPr>
          <w:rFonts w:eastAsia="Batang"/>
          <w:b/>
          <w:sz w:val="26"/>
          <w:szCs w:val="26"/>
          <w:lang w:eastAsia="en-US"/>
        </w:rPr>
      </w:pPr>
    </w:p>
    <w:p w:rsidR="007B6FDD" w:rsidRPr="007B6FDD" w:rsidRDefault="007B6FDD" w:rsidP="005E41DD">
      <w:pPr>
        <w:numPr>
          <w:ilvl w:val="0"/>
          <w:numId w:val="2"/>
        </w:numPr>
        <w:suppressAutoHyphens w:val="0"/>
        <w:ind w:left="0" w:right="20" w:firstLine="740"/>
        <w:jc w:val="center"/>
        <w:rPr>
          <w:rFonts w:eastAsia="Batang"/>
          <w:b/>
          <w:sz w:val="26"/>
          <w:szCs w:val="26"/>
          <w:lang w:eastAsia="en-US"/>
        </w:rPr>
      </w:pPr>
      <w:r w:rsidRPr="007B6FDD">
        <w:rPr>
          <w:rFonts w:eastAsia="Batang"/>
          <w:b/>
          <w:sz w:val="26"/>
          <w:szCs w:val="26"/>
          <w:lang w:eastAsia="en-US"/>
        </w:rPr>
        <w:t>Общие положения</w:t>
      </w:r>
    </w:p>
    <w:p w:rsidR="007B6FDD" w:rsidRPr="007B6FDD" w:rsidRDefault="007B6FDD" w:rsidP="007B6FDD">
      <w:pPr>
        <w:suppressAutoHyphens w:val="0"/>
        <w:ind w:right="20" w:firstLine="720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Республиканский конкурс видеостихотворений «Я люблю театр» (далее – Конкурс) проводится в рамках Года театра в Российской Федерации.</w:t>
      </w:r>
    </w:p>
    <w:p w:rsidR="007B6FDD" w:rsidRPr="007B6FDD" w:rsidRDefault="007B6FDD" w:rsidP="007B6FDD">
      <w:pPr>
        <w:suppressAutoHyphens w:val="0"/>
        <w:ind w:right="20" w:firstLine="720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Организаторы Конкурса – Министерство образования и молодежной политики Чувашской Республики и Министерство культуры, по делам национальностей и архивного дела Чувашской Республики.</w:t>
      </w:r>
    </w:p>
    <w:p w:rsidR="007B6FDD" w:rsidRPr="007B6FDD" w:rsidRDefault="007B6FDD" w:rsidP="007B6FDD">
      <w:pPr>
        <w:suppressAutoHyphens w:val="0"/>
        <w:ind w:left="3100"/>
        <w:rPr>
          <w:rFonts w:eastAsia="Batang"/>
          <w:b/>
          <w:bCs/>
          <w:spacing w:val="10"/>
          <w:sz w:val="26"/>
          <w:szCs w:val="26"/>
          <w:lang w:eastAsia="en-US"/>
        </w:rPr>
      </w:pPr>
    </w:p>
    <w:p w:rsidR="007B6FDD" w:rsidRPr="007B6FDD" w:rsidRDefault="007B6FDD" w:rsidP="007B6FDD">
      <w:pPr>
        <w:suppressAutoHyphens w:val="0"/>
        <w:ind w:left="3100"/>
        <w:rPr>
          <w:rFonts w:eastAsia="Batang"/>
          <w:b/>
          <w:bCs/>
          <w:spacing w:val="10"/>
          <w:sz w:val="26"/>
          <w:szCs w:val="26"/>
          <w:lang w:eastAsia="en-US"/>
        </w:rPr>
      </w:pPr>
      <w:r w:rsidRPr="007B6FDD">
        <w:rPr>
          <w:rFonts w:eastAsia="Batang"/>
          <w:b/>
          <w:bCs/>
          <w:spacing w:val="10"/>
          <w:sz w:val="26"/>
          <w:szCs w:val="26"/>
          <w:lang w:eastAsia="en-US"/>
        </w:rPr>
        <w:t>II. Цели и задачи Конкурса</w:t>
      </w:r>
    </w:p>
    <w:p w:rsidR="007B6FDD" w:rsidRPr="007B6FDD" w:rsidRDefault="007B6FDD" w:rsidP="007B6FDD">
      <w:pPr>
        <w:tabs>
          <w:tab w:val="left" w:pos="491"/>
        </w:tabs>
        <w:suppressAutoHyphens w:val="0"/>
        <w:ind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2.1. Цель – выявление и поддержка творчески одаренных детей и молодежи.</w:t>
      </w:r>
    </w:p>
    <w:p w:rsidR="007B6FDD" w:rsidRPr="007B6FDD" w:rsidRDefault="007B6FDD" w:rsidP="007B6FDD">
      <w:pPr>
        <w:tabs>
          <w:tab w:val="left" w:pos="1250"/>
        </w:tabs>
        <w:suppressAutoHyphens w:val="0"/>
        <w:ind w:right="20"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 xml:space="preserve">2.2. Задачи: </w:t>
      </w:r>
    </w:p>
    <w:p w:rsidR="007B6FDD" w:rsidRPr="007B6FDD" w:rsidRDefault="007B6FDD" w:rsidP="007B6FDD">
      <w:pPr>
        <w:tabs>
          <w:tab w:val="left" w:pos="1250"/>
        </w:tabs>
        <w:suppressAutoHyphens w:val="0"/>
        <w:ind w:right="20"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привлечение внимания к театральному искусству, поэзии и вовлечение в медиа творчество;</w:t>
      </w:r>
    </w:p>
    <w:p w:rsidR="007B6FDD" w:rsidRPr="007B6FDD" w:rsidRDefault="007B6FDD" w:rsidP="007B6FDD">
      <w:pPr>
        <w:tabs>
          <w:tab w:val="left" w:pos="1250"/>
        </w:tabs>
        <w:suppressAutoHyphens w:val="0"/>
        <w:ind w:right="20"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развитие творческого потенциала детей и молодежи.</w:t>
      </w:r>
    </w:p>
    <w:p w:rsidR="007B6FDD" w:rsidRPr="007B6FDD" w:rsidRDefault="007B6FDD" w:rsidP="007B6FDD">
      <w:pPr>
        <w:tabs>
          <w:tab w:val="left" w:pos="1250"/>
        </w:tabs>
        <w:suppressAutoHyphens w:val="0"/>
        <w:ind w:right="20" w:firstLine="709"/>
        <w:jc w:val="both"/>
        <w:rPr>
          <w:rFonts w:eastAsia="Batang"/>
          <w:sz w:val="26"/>
          <w:szCs w:val="26"/>
          <w:lang w:eastAsia="en-US"/>
        </w:rPr>
      </w:pPr>
    </w:p>
    <w:p w:rsidR="007B6FDD" w:rsidRPr="007B6FDD" w:rsidRDefault="007B6FDD" w:rsidP="007B6FDD">
      <w:pPr>
        <w:suppressAutoHyphens w:val="0"/>
        <w:ind w:left="3100"/>
        <w:rPr>
          <w:rFonts w:eastAsia="Batang"/>
          <w:b/>
          <w:bCs/>
          <w:spacing w:val="10"/>
          <w:sz w:val="26"/>
          <w:szCs w:val="26"/>
          <w:lang w:eastAsia="en-US"/>
        </w:rPr>
      </w:pPr>
      <w:r w:rsidRPr="007B6FDD">
        <w:rPr>
          <w:rFonts w:eastAsia="Batang"/>
          <w:b/>
          <w:bCs/>
          <w:spacing w:val="10"/>
          <w:sz w:val="26"/>
          <w:szCs w:val="26"/>
          <w:lang w:val="en-US" w:eastAsia="en-US"/>
        </w:rPr>
        <w:t>III</w:t>
      </w:r>
      <w:r w:rsidRPr="007B6FDD">
        <w:rPr>
          <w:rFonts w:eastAsia="Batang"/>
          <w:b/>
          <w:bCs/>
          <w:spacing w:val="10"/>
          <w:sz w:val="26"/>
          <w:szCs w:val="26"/>
          <w:lang w:eastAsia="en-US"/>
        </w:rPr>
        <w:t xml:space="preserve">. Участники Конкурса </w:t>
      </w:r>
    </w:p>
    <w:p w:rsidR="007B6FDD" w:rsidRPr="007B6FDD" w:rsidRDefault="007B6FDD" w:rsidP="007B6FDD">
      <w:pPr>
        <w:tabs>
          <w:tab w:val="left" w:pos="1201"/>
        </w:tabs>
        <w:suppressAutoHyphens w:val="0"/>
        <w:ind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3.1. Участниками Конкурса могут быть обучающиеся общеобразовательных организаций, профессиональных образовательных организаций, организаций высшего образования Чувашской Республики.</w:t>
      </w:r>
    </w:p>
    <w:p w:rsidR="007B6FDD" w:rsidRPr="007B6FDD" w:rsidRDefault="007B6FDD" w:rsidP="007B6FDD">
      <w:pPr>
        <w:tabs>
          <w:tab w:val="left" w:pos="1201"/>
        </w:tabs>
        <w:suppressAutoHyphens w:val="0"/>
        <w:ind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3.2. Победители и призеры Конкурса определяются в 3 категориях:</w:t>
      </w:r>
    </w:p>
    <w:p w:rsidR="007B6FDD" w:rsidRPr="007B6FDD" w:rsidRDefault="007B6FDD" w:rsidP="007B6FDD">
      <w:pPr>
        <w:tabs>
          <w:tab w:val="left" w:pos="1201"/>
        </w:tabs>
        <w:suppressAutoHyphens w:val="0"/>
        <w:ind w:left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- обучающиеся общеобразовательных организаций;</w:t>
      </w:r>
    </w:p>
    <w:p w:rsidR="007B6FDD" w:rsidRPr="007B6FDD" w:rsidRDefault="007B6FDD" w:rsidP="007B6FDD">
      <w:pPr>
        <w:tabs>
          <w:tab w:val="left" w:pos="1201"/>
        </w:tabs>
        <w:suppressAutoHyphens w:val="0"/>
        <w:ind w:left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- обучающиеся профессиональных образовательных организаций;</w:t>
      </w:r>
    </w:p>
    <w:p w:rsidR="007B6FDD" w:rsidRPr="007B6FDD" w:rsidRDefault="007B6FDD" w:rsidP="007B6FDD">
      <w:pPr>
        <w:tabs>
          <w:tab w:val="left" w:pos="1201"/>
        </w:tabs>
        <w:suppressAutoHyphens w:val="0"/>
        <w:ind w:left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- обучающиеся организаций высшего образования.</w:t>
      </w:r>
    </w:p>
    <w:p w:rsidR="007B6FDD" w:rsidRPr="007B6FDD" w:rsidRDefault="007B6FDD" w:rsidP="007B6FDD">
      <w:pPr>
        <w:tabs>
          <w:tab w:val="left" w:pos="1201"/>
        </w:tabs>
        <w:suppressAutoHyphens w:val="0"/>
        <w:ind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3.3. В случае, если среди видеороликов не окажется достойных присуждения призовых мест или видеоролики в какой-либо категории не поступили на рассмотрение Организационным комитетом (далее – Оргкомитет), призовые места могут быть присуждены дополнительно в другой категории, в которой представлено наибольшее количество работ.</w:t>
      </w:r>
    </w:p>
    <w:p w:rsidR="007B6FDD" w:rsidRPr="007B6FDD" w:rsidRDefault="007B6FDD" w:rsidP="007B6FDD">
      <w:pPr>
        <w:tabs>
          <w:tab w:val="left" w:pos="1201"/>
        </w:tabs>
        <w:suppressAutoHyphens w:val="0"/>
        <w:ind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 xml:space="preserve">3.3. Участие в конкурсе может быть как индивидуальным, так и коллективным (не более 5 человек). </w:t>
      </w:r>
    </w:p>
    <w:p w:rsidR="007B6FDD" w:rsidRPr="007B6FDD" w:rsidRDefault="007B6FDD" w:rsidP="007B6FDD">
      <w:pPr>
        <w:suppressAutoHyphens w:val="0"/>
        <w:ind w:left="2680"/>
        <w:rPr>
          <w:rFonts w:eastAsia="Batang"/>
          <w:b/>
          <w:bCs/>
          <w:spacing w:val="10"/>
          <w:sz w:val="26"/>
          <w:szCs w:val="26"/>
          <w:lang w:eastAsia="en-US"/>
        </w:rPr>
      </w:pPr>
    </w:p>
    <w:p w:rsidR="007B6FDD" w:rsidRPr="007B6FDD" w:rsidRDefault="007B6FDD" w:rsidP="007B6FDD">
      <w:pPr>
        <w:suppressAutoHyphens w:val="0"/>
        <w:jc w:val="center"/>
        <w:rPr>
          <w:rFonts w:eastAsia="Batang"/>
          <w:b/>
          <w:bCs/>
          <w:spacing w:val="10"/>
          <w:sz w:val="26"/>
          <w:szCs w:val="26"/>
          <w:lang w:eastAsia="en-US"/>
        </w:rPr>
      </w:pPr>
      <w:r w:rsidRPr="007B6FDD">
        <w:rPr>
          <w:rFonts w:eastAsia="Batang"/>
          <w:b/>
          <w:bCs/>
          <w:spacing w:val="10"/>
          <w:sz w:val="26"/>
          <w:szCs w:val="26"/>
          <w:lang w:eastAsia="en-US"/>
        </w:rPr>
        <w:t>I</w:t>
      </w:r>
      <w:r w:rsidRPr="007B6FDD">
        <w:rPr>
          <w:rFonts w:eastAsia="Batang"/>
          <w:b/>
          <w:bCs/>
          <w:spacing w:val="10"/>
          <w:sz w:val="26"/>
          <w:szCs w:val="26"/>
          <w:lang w:val="en-US" w:eastAsia="en-US"/>
        </w:rPr>
        <w:t>V</w:t>
      </w:r>
      <w:r w:rsidRPr="007B6FDD">
        <w:rPr>
          <w:rFonts w:eastAsia="Batang"/>
          <w:b/>
          <w:bCs/>
          <w:spacing w:val="10"/>
          <w:sz w:val="26"/>
          <w:szCs w:val="26"/>
          <w:lang w:eastAsia="en-US"/>
        </w:rPr>
        <w:t>. Условия Конкурса</w:t>
      </w:r>
    </w:p>
    <w:p w:rsidR="007B6FDD" w:rsidRP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>4.1. Участники должны прочитать стихотворение, засняв его на видеоноситель</w:t>
      </w:r>
      <w:r w:rsidRPr="007B6FDD">
        <w:rPr>
          <w:rFonts w:eastAsia="Batang"/>
          <w:bCs/>
          <w:spacing w:val="10"/>
          <w:sz w:val="26"/>
          <w:szCs w:val="26"/>
          <w:lang w:eastAsia="en-US"/>
        </w:rPr>
        <w:t xml:space="preserve">. </w:t>
      </w:r>
      <w:r w:rsidRPr="007B6FDD">
        <w:rPr>
          <w:rFonts w:eastAsia="Batang"/>
          <w:bCs/>
          <w:sz w:val="26"/>
          <w:szCs w:val="26"/>
          <w:lang w:eastAsia="en-US"/>
        </w:rPr>
        <w:t>Стихотворение должно соответствовать тематике Конкурса.</w:t>
      </w:r>
    </w:p>
    <w:p w:rsidR="007B6FDD" w:rsidRP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 xml:space="preserve">4.2. Конкурсные видеоролики предоставляются в электронном виде путем размещения в социальных сетях (например, ВКонтакте и др.) с обязательным использованием хештегов #МолодежьЧувашии #ЯЛюблюТеатр21. Ссылку с </w:t>
      </w:r>
      <w:r w:rsidRPr="007B6FDD">
        <w:rPr>
          <w:rFonts w:eastAsia="Batang"/>
          <w:bCs/>
          <w:sz w:val="26"/>
          <w:szCs w:val="26"/>
          <w:lang w:eastAsia="en-US"/>
        </w:rPr>
        <w:lastRenderedPageBreak/>
        <w:t xml:space="preserve">размещенным видеороликом вместе с регистрационной карточкой участника Конкурса (Приложение) необходимо направить на электронный адрес: </w:t>
      </w:r>
      <w:r w:rsidRPr="007B6FDD">
        <w:rPr>
          <w:rFonts w:eastAsia="Batang"/>
          <w:bCs/>
          <w:sz w:val="26"/>
          <w:szCs w:val="26"/>
          <w:lang w:val="en-US" w:eastAsia="en-US"/>
        </w:rPr>
        <w:t>obrazov</w:t>
      </w:r>
      <w:r w:rsidRPr="007B6FDD">
        <w:rPr>
          <w:rFonts w:eastAsia="Batang"/>
          <w:bCs/>
          <w:sz w:val="26"/>
          <w:szCs w:val="26"/>
          <w:lang w:eastAsia="en-US"/>
        </w:rPr>
        <w:t>33@</w:t>
      </w:r>
      <w:r w:rsidRPr="007B6FDD">
        <w:rPr>
          <w:rFonts w:eastAsia="Batang"/>
          <w:bCs/>
          <w:sz w:val="26"/>
          <w:szCs w:val="26"/>
          <w:lang w:val="en-US" w:eastAsia="en-US"/>
        </w:rPr>
        <w:t>cap</w:t>
      </w:r>
      <w:r w:rsidRPr="007B6FDD">
        <w:rPr>
          <w:rFonts w:eastAsia="Batang"/>
          <w:bCs/>
          <w:sz w:val="26"/>
          <w:szCs w:val="26"/>
          <w:lang w:eastAsia="en-US"/>
        </w:rPr>
        <w:t>.</w:t>
      </w:r>
      <w:r w:rsidRPr="007B6FDD">
        <w:rPr>
          <w:rFonts w:eastAsia="Batang"/>
          <w:bCs/>
          <w:sz w:val="26"/>
          <w:szCs w:val="26"/>
          <w:lang w:val="en-US" w:eastAsia="en-US"/>
        </w:rPr>
        <w:t>ru</w:t>
      </w:r>
      <w:r w:rsidRPr="007B6FDD">
        <w:rPr>
          <w:rFonts w:eastAsia="Batang"/>
          <w:bCs/>
          <w:sz w:val="26"/>
          <w:szCs w:val="26"/>
          <w:lang w:eastAsia="en-US"/>
        </w:rPr>
        <w:t xml:space="preserve">. Работы принимаются в срок </w:t>
      </w:r>
      <w:r w:rsidRPr="007B6FDD">
        <w:rPr>
          <w:rFonts w:eastAsia="Batang"/>
          <w:b/>
          <w:bCs/>
          <w:sz w:val="26"/>
          <w:szCs w:val="26"/>
          <w:lang w:eastAsia="en-US"/>
        </w:rPr>
        <w:t>до 10 июня 2019 года (включительно)*</w:t>
      </w:r>
      <w:r w:rsidRPr="007B6FDD">
        <w:rPr>
          <w:rFonts w:eastAsia="Batang"/>
          <w:bCs/>
          <w:sz w:val="26"/>
          <w:szCs w:val="26"/>
          <w:lang w:eastAsia="en-US"/>
        </w:rPr>
        <w:t>.</w:t>
      </w:r>
    </w:p>
    <w:p w:rsidR="007B6FDD" w:rsidRP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>Требования к видеоролику:</w:t>
      </w:r>
    </w:p>
    <w:p w:rsidR="007B6FDD" w:rsidRP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 xml:space="preserve">- формат видеоролика – </w:t>
      </w:r>
      <w:r w:rsidRPr="007B6FDD">
        <w:rPr>
          <w:rFonts w:eastAsia="Batang"/>
          <w:bCs/>
          <w:sz w:val="26"/>
          <w:szCs w:val="26"/>
          <w:lang w:val="en-US" w:eastAsia="en-US"/>
        </w:rPr>
        <w:t>mp</w:t>
      </w:r>
      <w:r w:rsidRPr="007B6FDD">
        <w:rPr>
          <w:rFonts w:eastAsia="Batang"/>
          <w:bCs/>
          <w:sz w:val="26"/>
          <w:szCs w:val="26"/>
          <w:lang w:eastAsia="en-US"/>
        </w:rPr>
        <w:t>4;</w:t>
      </w:r>
    </w:p>
    <w:p w:rsidR="007B6FDD" w:rsidRP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>- минимальное разрешение видеоролика: 1280</w:t>
      </w:r>
      <w:r w:rsidRPr="007B6FDD">
        <w:rPr>
          <w:rFonts w:eastAsia="Batang"/>
          <w:bCs/>
          <w:sz w:val="26"/>
          <w:szCs w:val="26"/>
          <w:lang w:val="en-US" w:eastAsia="en-US"/>
        </w:rPr>
        <w:t>x</w:t>
      </w:r>
      <w:r w:rsidRPr="007B6FDD">
        <w:rPr>
          <w:rFonts w:eastAsia="Batang"/>
          <w:bCs/>
          <w:sz w:val="26"/>
          <w:szCs w:val="26"/>
          <w:lang w:eastAsia="en-US"/>
        </w:rPr>
        <w:t>720 для 16:9;</w:t>
      </w:r>
    </w:p>
    <w:p w:rsidR="007B6FDD" w:rsidRP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>- максимальная продолжительность ролика не более 4 минут;</w:t>
      </w:r>
    </w:p>
    <w:p w:rsidR="007B6FDD" w:rsidRP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>- содержание видеороликов не должно противоречить законодательству Российской Федерации о нормах морали. На конкурс не принимаются ролики рекламного характера;</w:t>
      </w:r>
    </w:p>
    <w:p w:rsidR="007B6FDD" w:rsidRP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>- создание видеороликов не включает в себя ряд фотографий (слайды, фотоэлементы).</w:t>
      </w:r>
    </w:p>
    <w:p w:rsidR="007B6FDD" w:rsidRP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>4.3. Присылая видеоролик на Конкурс, автор видеоролика автоматически даёт право организаторам Конкурса на использование представленного материала (размещение в сети «Интернет», в социальных сетях Минобразования Чувашии, управления молодежной политики Минобразования Чувашии и Минкультуры Чувашии с указанием авторов и в средствах массовой информации).</w:t>
      </w:r>
    </w:p>
    <w:p w:rsid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 xml:space="preserve">4.4. Работу по сбору заявок для участия в Конкурсе осуществляет координатор Конкурса Языкова Алина Юрьевна – ведущий специалист-эксперт отдела по работе с детьми и молодежью управления молодежной политики Минобразования Чувашии по адресу: г. Чебоксары, ул. Ленинградская, д. 33, каб. 36. </w:t>
      </w:r>
    </w:p>
    <w:p w:rsidR="007B6FDD" w:rsidRPr="007B6FDD" w:rsidRDefault="007B6FDD" w:rsidP="007B6FDD">
      <w:pPr>
        <w:widowControl w:val="0"/>
        <w:suppressAutoHyphens w:val="0"/>
        <w:ind w:left="40" w:right="23" w:firstLine="697"/>
        <w:jc w:val="both"/>
        <w:rPr>
          <w:rFonts w:eastAsia="Batang"/>
          <w:bCs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lang w:eastAsia="en-US"/>
        </w:rPr>
        <w:t xml:space="preserve">Контактная информация: тел.: 8 (8352) 64-21-82; </w:t>
      </w:r>
      <w:r w:rsidRPr="007B6FDD">
        <w:rPr>
          <w:rFonts w:eastAsia="Batang"/>
          <w:bCs/>
          <w:sz w:val="26"/>
          <w:szCs w:val="26"/>
          <w:lang w:val="en-US" w:eastAsia="en-US"/>
        </w:rPr>
        <w:t>e</w:t>
      </w:r>
      <w:r w:rsidRPr="007B6FDD">
        <w:rPr>
          <w:rFonts w:eastAsia="Batang"/>
          <w:bCs/>
          <w:sz w:val="26"/>
          <w:szCs w:val="26"/>
          <w:lang w:eastAsia="en-US"/>
        </w:rPr>
        <w:t>-</w:t>
      </w:r>
      <w:r w:rsidRPr="007B6FDD">
        <w:rPr>
          <w:rFonts w:eastAsia="Batang"/>
          <w:bCs/>
          <w:sz w:val="26"/>
          <w:szCs w:val="26"/>
          <w:lang w:val="en-US" w:eastAsia="en-US"/>
        </w:rPr>
        <w:t>mail</w:t>
      </w:r>
      <w:r w:rsidRPr="007B6FDD">
        <w:rPr>
          <w:rFonts w:eastAsia="Batang"/>
          <w:bCs/>
          <w:sz w:val="26"/>
          <w:szCs w:val="26"/>
          <w:lang w:eastAsia="en-US"/>
        </w:rPr>
        <w:t xml:space="preserve">: </w:t>
      </w:r>
      <w:r w:rsidRPr="007B6FDD">
        <w:rPr>
          <w:rFonts w:eastAsia="Batang"/>
          <w:bCs/>
          <w:sz w:val="26"/>
          <w:szCs w:val="26"/>
          <w:u w:val="single"/>
          <w:lang w:val="en-US" w:eastAsia="en-US"/>
        </w:rPr>
        <w:t>obrazov</w:t>
      </w:r>
      <w:r w:rsidRPr="007B6FDD">
        <w:rPr>
          <w:rFonts w:eastAsia="Batang"/>
          <w:bCs/>
          <w:sz w:val="26"/>
          <w:szCs w:val="26"/>
          <w:u w:val="single"/>
          <w:lang w:eastAsia="en-US"/>
        </w:rPr>
        <w:t>33@</w:t>
      </w:r>
      <w:r w:rsidRPr="007B6FDD">
        <w:rPr>
          <w:rFonts w:eastAsia="Batang"/>
          <w:bCs/>
          <w:sz w:val="26"/>
          <w:szCs w:val="26"/>
          <w:u w:val="single"/>
          <w:lang w:val="en-US" w:eastAsia="en-US"/>
        </w:rPr>
        <w:t>cap</w:t>
      </w:r>
      <w:r w:rsidRPr="007B6FDD">
        <w:rPr>
          <w:rFonts w:eastAsia="Batang"/>
          <w:bCs/>
          <w:sz w:val="26"/>
          <w:szCs w:val="26"/>
          <w:u w:val="single"/>
          <w:lang w:eastAsia="en-US"/>
        </w:rPr>
        <w:t>.</w:t>
      </w:r>
      <w:r w:rsidRPr="007B6FDD">
        <w:rPr>
          <w:rFonts w:eastAsia="Batang"/>
          <w:bCs/>
          <w:sz w:val="26"/>
          <w:szCs w:val="26"/>
          <w:u w:val="single"/>
          <w:lang w:val="en-US" w:eastAsia="en-US"/>
        </w:rPr>
        <w:t>ru</w:t>
      </w:r>
      <w:r w:rsidRPr="007B6FDD">
        <w:rPr>
          <w:rFonts w:eastAsia="Batang"/>
          <w:bCs/>
          <w:sz w:val="26"/>
          <w:szCs w:val="26"/>
          <w:lang w:eastAsia="en-US"/>
        </w:rPr>
        <w:t>.</w:t>
      </w:r>
    </w:p>
    <w:p w:rsidR="007B6FDD" w:rsidRPr="007B6FDD" w:rsidRDefault="007B6FDD" w:rsidP="007B6FDD">
      <w:pPr>
        <w:suppressAutoHyphens w:val="0"/>
        <w:ind w:left="2280"/>
        <w:rPr>
          <w:rFonts w:eastAsia="Batang"/>
          <w:b/>
          <w:bCs/>
          <w:spacing w:val="10"/>
          <w:sz w:val="26"/>
          <w:szCs w:val="26"/>
          <w:lang w:eastAsia="en-US"/>
        </w:rPr>
      </w:pPr>
    </w:p>
    <w:p w:rsidR="007B6FDD" w:rsidRPr="007B6FDD" w:rsidRDefault="007B6FDD" w:rsidP="007B6FDD">
      <w:pPr>
        <w:suppressAutoHyphens w:val="0"/>
        <w:ind w:left="2280"/>
        <w:rPr>
          <w:rFonts w:eastAsia="Batang"/>
          <w:b/>
          <w:bCs/>
          <w:spacing w:val="10"/>
          <w:sz w:val="26"/>
          <w:szCs w:val="26"/>
          <w:lang w:eastAsia="en-US"/>
        </w:rPr>
      </w:pPr>
      <w:r w:rsidRPr="007B6FDD">
        <w:rPr>
          <w:rFonts w:eastAsia="Batang"/>
          <w:b/>
          <w:bCs/>
          <w:spacing w:val="10"/>
          <w:sz w:val="26"/>
          <w:szCs w:val="26"/>
          <w:lang w:eastAsia="en-US"/>
        </w:rPr>
        <w:t>IV. Организационный комитет Конкурса</w:t>
      </w:r>
    </w:p>
    <w:p w:rsidR="007B6FDD" w:rsidRPr="007B6FDD" w:rsidRDefault="007B6FDD" w:rsidP="007B6FDD">
      <w:pPr>
        <w:tabs>
          <w:tab w:val="left" w:pos="1201"/>
        </w:tabs>
        <w:suppressAutoHyphens w:val="0"/>
        <w:ind w:left="40" w:right="23" w:firstLine="697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5.1. Общее руководство по подготовке и проведению Конкурса осуществляет Оргкомитет.</w:t>
      </w:r>
    </w:p>
    <w:p w:rsidR="007B6FDD" w:rsidRPr="007B6FDD" w:rsidRDefault="007B6FDD" w:rsidP="007B6FDD">
      <w:pPr>
        <w:tabs>
          <w:tab w:val="left" w:pos="1201"/>
        </w:tabs>
        <w:suppressAutoHyphens w:val="0"/>
        <w:ind w:left="40" w:right="23" w:firstLine="697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5.2. Задачи Оргкомитета:</w:t>
      </w:r>
    </w:p>
    <w:p w:rsidR="007B6FDD" w:rsidRPr="007B6FDD" w:rsidRDefault="007B6FDD" w:rsidP="007B6FDD">
      <w:pPr>
        <w:suppressAutoHyphens w:val="0"/>
        <w:ind w:left="40" w:right="20" w:firstLine="700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доведение Положения о проведении Конкурса до администраций муниципальных районов и городских округов, руководителей образовательных организаций Чувашской Республики;</w:t>
      </w:r>
    </w:p>
    <w:p w:rsidR="007B6FDD" w:rsidRPr="007B6FDD" w:rsidRDefault="007B6FDD" w:rsidP="007B6FDD">
      <w:pPr>
        <w:suppressAutoHyphens w:val="0"/>
        <w:ind w:left="740" w:right="20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оказание методического содействия по проведению Конкурса;</w:t>
      </w:r>
    </w:p>
    <w:p w:rsidR="007B6FDD" w:rsidRPr="007B6FDD" w:rsidRDefault="007B6FDD" w:rsidP="007B6FDD">
      <w:pPr>
        <w:suppressAutoHyphens w:val="0"/>
        <w:ind w:left="740" w:right="20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определение победителей Конкурса;</w:t>
      </w:r>
    </w:p>
    <w:p w:rsidR="007B6FDD" w:rsidRPr="007B6FDD" w:rsidRDefault="007B6FDD" w:rsidP="007B6FDD">
      <w:pPr>
        <w:suppressAutoHyphens w:val="0"/>
        <w:ind w:left="740" w:right="20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>решение иных вопросов, связанных с организацией Конкурса.</w:t>
      </w:r>
    </w:p>
    <w:p w:rsidR="007B6FDD" w:rsidRPr="007B6FDD" w:rsidRDefault="007B6FDD" w:rsidP="007B6FD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B6FDD">
        <w:rPr>
          <w:sz w:val="26"/>
          <w:szCs w:val="26"/>
          <w:lang w:eastAsia="ru-RU"/>
        </w:rPr>
        <w:t>5.3. Оргкомитет оставляет за собой право на незначительные изменения Положения о Конкурсе в ходе его проведения, которые не повлияют на реализацию целей и задач Конкурса.</w:t>
      </w:r>
    </w:p>
    <w:p w:rsidR="007B6FDD" w:rsidRPr="007B6FDD" w:rsidRDefault="007B6FDD" w:rsidP="007B6FDD">
      <w:pPr>
        <w:suppressAutoHyphens w:val="0"/>
        <w:ind w:left="740" w:right="20"/>
        <w:jc w:val="both"/>
        <w:rPr>
          <w:rFonts w:eastAsia="Batang"/>
          <w:b/>
          <w:sz w:val="26"/>
          <w:szCs w:val="26"/>
          <w:lang w:eastAsia="en-US"/>
        </w:rPr>
      </w:pPr>
    </w:p>
    <w:p w:rsidR="007B6FDD" w:rsidRPr="007B6FDD" w:rsidRDefault="007B6FDD" w:rsidP="007B6FDD">
      <w:pPr>
        <w:keepNext/>
        <w:keepLines/>
        <w:suppressAutoHyphens w:val="0"/>
        <w:ind w:left="3540"/>
        <w:outlineLvl w:val="1"/>
        <w:rPr>
          <w:rFonts w:eastAsia="Batang"/>
          <w:b/>
          <w:bCs/>
          <w:spacing w:val="10"/>
          <w:sz w:val="26"/>
          <w:szCs w:val="26"/>
          <w:lang w:eastAsia="en-US"/>
        </w:rPr>
      </w:pPr>
      <w:bookmarkStart w:id="1" w:name="bookmark2"/>
      <w:r w:rsidRPr="007B6FDD">
        <w:rPr>
          <w:rFonts w:eastAsia="Batang"/>
          <w:b/>
          <w:bCs/>
          <w:spacing w:val="10"/>
          <w:sz w:val="26"/>
          <w:szCs w:val="26"/>
          <w:lang w:eastAsia="en-US"/>
        </w:rPr>
        <w:t>VI. Итоги Конкурса</w:t>
      </w:r>
      <w:bookmarkEnd w:id="1"/>
    </w:p>
    <w:p w:rsidR="007B6FDD" w:rsidRPr="007B6FDD" w:rsidRDefault="007B6FDD" w:rsidP="005E41DD">
      <w:pPr>
        <w:numPr>
          <w:ilvl w:val="0"/>
          <w:numId w:val="1"/>
        </w:numPr>
        <w:tabs>
          <w:tab w:val="left" w:pos="1330"/>
        </w:tabs>
        <w:suppressAutoHyphens w:val="0"/>
        <w:ind w:left="20" w:right="20"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sz w:val="26"/>
          <w:szCs w:val="26"/>
          <w:lang w:eastAsia="en-US"/>
        </w:rPr>
        <w:t xml:space="preserve">Изучение представленных материалов и определение победителей и призеров </w:t>
      </w:r>
      <w:r w:rsidRPr="007B6FDD">
        <w:rPr>
          <w:rFonts w:eastAsia="Batang"/>
          <w:bCs/>
          <w:sz w:val="26"/>
          <w:szCs w:val="26"/>
          <w:shd w:val="clear" w:color="auto" w:fill="FFFFFF"/>
          <w:lang w:eastAsia="en-US"/>
        </w:rPr>
        <w:t xml:space="preserve">Конкурса Оргкомитетом осуществляются в срок </w:t>
      </w:r>
      <w:r w:rsidRPr="007B6FDD">
        <w:rPr>
          <w:rFonts w:eastAsia="Batang"/>
          <w:b/>
          <w:bCs/>
          <w:sz w:val="26"/>
          <w:szCs w:val="26"/>
          <w:shd w:val="clear" w:color="auto" w:fill="FFFFFF"/>
          <w:lang w:eastAsia="en-US"/>
        </w:rPr>
        <w:t>до 24 июня 2019 года*</w:t>
      </w:r>
      <w:r w:rsidRPr="007B6FDD">
        <w:rPr>
          <w:rFonts w:eastAsia="Batang"/>
          <w:bCs/>
          <w:sz w:val="26"/>
          <w:szCs w:val="26"/>
          <w:shd w:val="clear" w:color="auto" w:fill="FFFFFF"/>
          <w:lang w:eastAsia="en-US"/>
        </w:rPr>
        <w:t>.</w:t>
      </w:r>
    </w:p>
    <w:p w:rsidR="007B6FDD" w:rsidRPr="007B6FDD" w:rsidRDefault="007B6FDD" w:rsidP="005E41DD">
      <w:pPr>
        <w:numPr>
          <w:ilvl w:val="0"/>
          <w:numId w:val="1"/>
        </w:numPr>
        <w:tabs>
          <w:tab w:val="left" w:pos="1330"/>
        </w:tabs>
        <w:suppressAutoHyphens w:val="0"/>
        <w:ind w:left="20" w:right="20"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bCs/>
          <w:sz w:val="26"/>
          <w:szCs w:val="26"/>
          <w:shd w:val="clear" w:color="auto" w:fill="FFFFFF"/>
          <w:lang w:eastAsia="en-US"/>
        </w:rPr>
        <w:t>Победители</w:t>
      </w:r>
      <w:r w:rsidRPr="007B6FDD">
        <w:rPr>
          <w:rFonts w:eastAsia="Batang"/>
          <w:sz w:val="26"/>
          <w:szCs w:val="26"/>
          <w:lang w:eastAsia="en-US"/>
        </w:rPr>
        <w:t xml:space="preserve"> и призеры Конкурса будут награждены дипломами Министерства образования и молодежной политики Чувашской Республики и Министерства культуры, по делам национальностей и архивного дела Чувашской Республики.</w:t>
      </w:r>
    </w:p>
    <w:p w:rsidR="007B6FDD" w:rsidRPr="007B6FDD" w:rsidRDefault="007B6FDD" w:rsidP="007B6FDD">
      <w:pPr>
        <w:tabs>
          <w:tab w:val="left" w:pos="1330"/>
        </w:tabs>
        <w:suppressAutoHyphens w:val="0"/>
        <w:ind w:right="20"/>
        <w:jc w:val="both"/>
        <w:rPr>
          <w:rFonts w:eastAsia="Batang"/>
          <w:sz w:val="26"/>
          <w:szCs w:val="26"/>
          <w:lang w:eastAsia="en-US"/>
        </w:rPr>
      </w:pPr>
    </w:p>
    <w:p w:rsidR="007B6FDD" w:rsidRPr="007B6FDD" w:rsidRDefault="007B6FDD" w:rsidP="007B6FDD">
      <w:pPr>
        <w:tabs>
          <w:tab w:val="left" w:pos="1330"/>
        </w:tabs>
        <w:suppressAutoHyphens w:val="0"/>
        <w:ind w:firstLine="709"/>
        <w:jc w:val="both"/>
        <w:rPr>
          <w:rFonts w:eastAsia="Batang"/>
          <w:sz w:val="26"/>
          <w:szCs w:val="26"/>
          <w:lang w:eastAsia="en-US"/>
        </w:rPr>
      </w:pPr>
      <w:r w:rsidRPr="007B6FDD">
        <w:rPr>
          <w:rFonts w:eastAsia="Batang"/>
          <w:b/>
          <w:bCs/>
          <w:sz w:val="26"/>
          <w:szCs w:val="26"/>
          <w:shd w:val="clear" w:color="auto" w:fill="FFFFFF"/>
          <w:lang w:eastAsia="en-US"/>
        </w:rPr>
        <w:lastRenderedPageBreak/>
        <w:t xml:space="preserve">* </w:t>
      </w:r>
      <w:r w:rsidRPr="007B6FDD">
        <w:rPr>
          <w:rFonts w:eastAsia="Batang"/>
          <w:sz w:val="26"/>
          <w:szCs w:val="26"/>
          <w:lang w:eastAsia="en-US"/>
        </w:rPr>
        <w:t>– внесены изменения в соответствии с приказом Министерства образования и молодежной политики Чувашской Республики и Министерства культуры, по делам национальностей и архивного дела Чувашской Республики от 16.05.2019 № 942/265.</w:t>
      </w:r>
    </w:p>
    <w:p w:rsidR="007B6FDD" w:rsidRDefault="007B6FDD" w:rsidP="007B6FDD">
      <w:pPr>
        <w:suppressAutoHyphens w:val="0"/>
        <w:jc w:val="both"/>
        <w:rPr>
          <w:sz w:val="26"/>
          <w:szCs w:val="26"/>
          <w:lang w:eastAsia="ru-RU"/>
        </w:rPr>
      </w:pPr>
    </w:p>
    <w:p w:rsidR="007B6FDD" w:rsidRPr="007B6FDD" w:rsidRDefault="007B6FDD" w:rsidP="007B6FDD">
      <w:pPr>
        <w:suppressAutoHyphens w:val="0"/>
        <w:jc w:val="both"/>
        <w:rPr>
          <w:sz w:val="26"/>
          <w:szCs w:val="26"/>
          <w:lang w:eastAsia="ru-RU"/>
        </w:rPr>
      </w:pPr>
    </w:p>
    <w:p w:rsidR="007B6FDD" w:rsidRPr="007B6FDD" w:rsidRDefault="007B6FDD" w:rsidP="007B6FDD">
      <w:pPr>
        <w:suppressAutoHyphens w:val="0"/>
        <w:ind w:firstLine="708"/>
        <w:jc w:val="right"/>
        <w:rPr>
          <w:lang w:eastAsia="ru-RU"/>
        </w:rPr>
      </w:pPr>
      <w:r w:rsidRPr="007B6FDD">
        <w:rPr>
          <w:lang w:eastAsia="ru-RU"/>
        </w:rPr>
        <w:t>Приложение к Положению</w:t>
      </w:r>
    </w:p>
    <w:p w:rsidR="007B6FDD" w:rsidRPr="007B6FDD" w:rsidRDefault="007B6FDD" w:rsidP="007B6FDD">
      <w:pPr>
        <w:suppressAutoHyphens w:val="0"/>
        <w:ind w:firstLine="708"/>
        <w:jc w:val="right"/>
        <w:rPr>
          <w:lang w:eastAsia="ru-RU"/>
        </w:rPr>
      </w:pPr>
    </w:p>
    <w:p w:rsidR="007B6FDD" w:rsidRPr="007B6FDD" w:rsidRDefault="007B6FDD" w:rsidP="007B6FD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7B6FDD" w:rsidRPr="007B6FDD" w:rsidRDefault="007B6FDD" w:rsidP="007B6FD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B6FDD">
        <w:rPr>
          <w:b/>
          <w:sz w:val="26"/>
          <w:szCs w:val="26"/>
          <w:lang w:eastAsia="ru-RU"/>
        </w:rPr>
        <w:t>Регистрационная карточка участника Конкурса</w:t>
      </w:r>
    </w:p>
    <w:p w:rsidR="007B6FDD" w:rsidRPr="007B6FDD" w:rsidRDefault="007B6FDD" w:rsidP="007B6FDD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6FDD" w:rsidRPr="007B6FDD" w:rsidTr="007B6FDD">
        <w:tc>
          <w:tcPr>
            <w:tcW w:w="9571" w:type="dxa"/>
            <w:gridSpan w:val="2"/>
          </w:tcPr>
          <w:p w:rsidR="007B6FDD" w:rsidRPr="007B6FDD" w:rsidRDefault="007B6FDD" w:rsidP="007B6FDD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B6FDD">
              <w:rPr>
                <w:b/>
                <w:sz w:val="26"/>
                <w:szCs w:val="26"/>
                <w:lang w:eastAsia="ru-RU"/>
              </w:rPr>
              <w:t>1. Информация об участнике/участниках Конкурса</w:t>
            </w:r>
          </w:p>
        </w:tc>
      </w:tr>
      <w:tr w:rsidR="007B6FDD" w:rsidRPr="007B6FDD" w:rsidTr="007B6FDD">
        <w:tc>
          <w:tcPr>
            <w:tcW w:w="4785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B6FDD">
              <w:rPr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786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B6FDD" w:rsidRPr="007B6FDD" w:rsidTr="007B6FDD">
        <w:tc>
          <w:tcPr>
            <w:tcW w:w="4785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B6FDD">
              <w:rPr>
                <w:sz w:val="26"/>
                <w:szCs w:val="26"/>
                <w:lang w:eastAsia="ru-RU"/>
              </w:rPr>
              <w:t>ФИО участника</w:t>
            </w:r>
            <w:r w:rsidRPr="007B6FDD">
              <w:rPr>
                <w:sz w:val="26"/>
                <w:szCs w:val="26"/>
                <w:lang w:val="en-US" w:eastAsia="ru-RU"/>
              </w:rPr>
              <w:t>/</w:t>
            </w:r>
            <w:r w:rsidRPr="007B6FDD">
              <w:rPr>
                <w:sz w:val="26"/>
                <w:szCs w:val="26"/>
                <w:lang w:eastAsia="ru-RU"/>
              </w:rPr>
              <w:t>участников Конкурса</w:t>
            </w:r>
          </w:p>
        </w:tc>
        <w:tc>
          <w:tcPr>
            <w:tcW w:w="4786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B6FDD" w:rsidRPr="007B6FDD" w:rsidTr="007B6FDD">
        <w:tc>
          <w:tcPr>
            <w:tcW w:w="4785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B6FDD">
              <w:rPr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4786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B6FDD" w:rsidRPr="007B6FDD" w:rsidTr="007B6FDD">
        <w:tc>
          <w:tcPr>
            <w:tcW w:w="4785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B6FDD">
              <w:rPr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4786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B6FDD" w:rsidRPr="007B6FDD" w:rsidTr="007B6FDD">
        <w:tc>
          <w:tcPr>
            <w:tcW w:w="9571" w:type="dxa"/>
            <w:gridSpan w:val="2"/>
          </w:tcPr>
          <w:p w:rsidR="007B6FDD" w:rsidRPr="007B6FDD" w:rsidRDefault="007B6FDD" w:rsidP="007B6FDD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B6FDD">
              <w:rPr>
                <w:b/>
                <w:sz w:val="26"/>
                <w:szCs w:val="26"/>
                <w:lang w:eastAsia="ru-RU"/>
              </w:rPr>
              <w:t>2. Информация о видеоролике</w:t>
            </w:r>
          </w:p>
        </w:tc>
      </w:tr>
      <w:tr w:rsidR="007B6FDD" w:rsidRPr="007B6FDD" w:rsidTr="007B6FDD">
        <w:tc>
          <w:tcPr>
            <w:tcW w:w="4785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B6FDD">
              <w:rPr>
                <w:sz w:val="26"/>
                <w:szCs w:val="26"/>
                <w:lang w:eastAsia="ru-RU"/>
              </w:rPr>
              <w:t>Личный</w:t>
            </w:r>
            <w:r w:rsidRPr="007B6FDD">
              <w:rPr>
                <w:sz w:val="26"/>
                <w:szCs w:val="26"/>
                <w:lang w:val="en-US" w:eastAsia="ru-RU"/>
              </w:rPr>
              <w:t>/</w:t>
            </w:r>
            <w:r w:rsidRPr="007B6FDD">
              <w:rPr>
                <w:sz w:val="26"/>
                <w:szCs w:val="26"/>
                <w:lang w:eastAsia="ru-RU"/>
              </w:rPr>
              <w:t xml:space="preserve">коллективный </w:t>
            </w:r>
          </w:p>
        </w:tc>
        <w:tc>
          <w:tcPr>
            <w:tcW w:w="4786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B6FDD" w:rsidRPr="007B6FDD" w:rsidTr="007B6FDD">
        <w:tc>
          <w:tcPr>
            <w:tcW w:w="4785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B6FDD">
              <w:rPr>
                <w:sz w:val="26"/>
                <w:szCs w:val="26"/>
                <w:lang w:eastAsia="ru-RU"/>
              </w:rPr>
              <w:t>Продолжительность видеоролика</w:t>
            </w:r>
          </w:p>
        </w:tc>
        <w:tc>
          <w:tcPr>
            <w:tcW w:w="4786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B6FDD" w:rsidRPr="007B6FDD" w:rsidTr="007B6FDD">
        <w:tc>
          <w:tcPr>
            <w:tcW w:w="4785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B6FDD">
              <w:rPr>
                <w:sz w:val="26"/>
                <w:szCs w:val="26"/>
                <w:lang w:eastAsia="ru-RU"/>
              </w:rPr>
              <w:t>Ссылка на видеоролик</w:t>
            </w:r>
          </w:p>
        </w:tc>
        <w:tc>
          <w:tcPr>
            <w:tcW w:w="4786" w:type="dxa"/>
          </w:tcPr>
          <w:p w:rsidR="007B6FDD" w:rsidRPr="007B6FDD" w:rsidRDefault="007B6FDD" w:rsidP="007B6F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7B6FDD" w:rsidRPr="007B6FDD" w:rsidRDefault="007B6FDD" w:rsidP="007B6FDD">
      <w:pPr>
        <w:suppressAutoHyphens w:val="0"/>
        <w:jc w:val="both"/>
        <w:rPr>
          <w:sz w:val="26"/>
          <w:szCs w:val="26"/>
          <w:lang w:eastAsia="ru-RU"/>
        </w:rPr>
      </w:pPr>
    </w:p>
    <w:p w:rsidR="007B6FDD" w:rsidRPr="007B6FDD" w:rsidRDefault="007B6FDD" w:rsidP="007B6FDD">
      <w:pPr>
        <w:suppressAutoHyphens w:val="0"/>
        <w:jc w:val="both"/>
        <w:rPr>
          <w:sz w:val="24"/>
          <w:szCs w:val="24"/>
          <w:lang w:eastAsia="ru-RU"/>
        </w:rPr>
      </w:pPr>
      <w:r w:rsidRPr="007B6FDD">
        <w:rPr>
          <w:sz w:val="24"/>
          <w:szCs w:val="24"/>
          <w:lang w:eastAsia="ru-RU"/>
        </w:rPr>
        <w:t>Примечание: регистрационная карточка оформляется в печатном виде на отдельном листе формата А4.</w:t>
      </w:r>
    </w:p>
    <w:p w:rsidR="007B6FDD" w:rsidRPr="00C95241" w:rsidRDefault="007B6FDD" w:rsidP="00C22C4D">
      <w:pPr>
        <w:rPr>
          <w:rFonts w:cs="Calibri"/>
          <w:lang w:eastAsia="ar-SA"/>
        </w:rPr>
      </w:pPr>
    </w:p>
    <w:sectPr w:rsidR="007B6FDD" w:rsidRPr="00C95241" w:rsidSect="001C11E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DD" w:rsidRDefault="007B6FDD">
      <w:r>
        <w:separator/>
      </w:r>
    </w:p>
  </w:endnote>
  <w:endnote w:type="continuationSeparator" w:id="0">
    <w:p w:rsidR="007B6FDD" w:rsidRDefault="007B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DD" w:rsidRDefault="007B6FDD">
      <w:r>
        <w:separator/>
      </w:r>
    </w:p>
  </w:footnote>
  <w:footnote w:type="continuationSeparator" w:id="0">
    <w:p w:rsidR="007B6FDD" w:rsidRDefault="007B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FB4ACE4A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Batang" w:hAnsi="Gulim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50D1EBF"/>
    <w:multiLevelType w:val="hybridMultilevel"/>
    <w:tmpl w:val="F31E7E56"/>
    <w:lvl w:ilvl="0" w:tplc="F214840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0390D"/>
    <w:rsid w:val="000112FD"/>
    <w:rsid w:val="000162AB"/>
    <w:rsid w:val="00021E4D"/>
    <w:rsid w:val="00024FB1"/>
    <w:rsid w:val="000253FC"/>
    <w:rsid w:val="000255B5"/>
    <w:rsid w:val="000335B8"/>
    <w:rsid w:val="00040C01"/>
    <w:rsid w:val="00055E03"/>
    <w:rsid w:val="000607AA"/>
    <w:rsid w:val="00061E32"/>
    <w:rsid w:val="00065D0F"/>
    <w:rsid w:val="0007634A"/>
    <w:rsid w:val="0009634E"/>
    <w:rsid w:val="000A1809"/>
    <w:rsid w:val="000C5F23"/>
    <w:rsid w:val="000E166E"/>
    <w:rsid w:val="000F6481"/>
    <w:rsid w:val="001209CA"/>
    <w:rsid w:val="00137228"/>
    <w:rsid w:val="001455F3"/>
    <w:rsid w:val="00171000"/>
    <w:rsid w:val="001916E0"/>
    <w:rsid w:val="0019419B"/>
    <w:rsid w:val="001A749E"/>
    <w:rsid w:val="001A7F45"/>
    <w:rsid w:val="001C11EB"/>
    <w:rsid w:val="001C4710"/>
    <w:rsid w:val="001D0DE3"/>
    <w:rsid w:val="001D6297"/>
    <w:rsid w:val="001E48C5"/>
    <w:rsid w:val="001F0F62"/>
    <w:rsid w:val="00225741"/>
    <w:rsid w:val="00265BEC"/>
    <w:rsid w:val="00265D48"/>
    <w:rsid w:val="00274C1F"/>
    <w:rsid w:val="002A0EAB"/>
    <w:rsid w:val="002B064C"/>
    <w:rsid w:val="002B231B"/>
    <w:rsid w:val="002B305A"/>
    <w:rsid w:val="002C19C5"/>
    <w:rsid w:val="002C669E"/>
    <w:rsid w:val="002D753C"/>
    <w:rsid w:val="002E3AA6"/>
    <w:rsid w:val="0030528B"/>
    <w:rsid w:val="00305901"/>
    <w:rsid w:val="00307CF2"/>
    <w:rsid w:val="00317BE9"/>
    <w:rsid w:val="00320272"/>
    <w:rsid w:val="00326145"/>
    <w:rsid w:val="00331142"/>
    <w:rsid w:val="0033118E"/>
    <w:rsid w:val="00336D11"/>
    <w:rsid w:val="00351F27"/>
    <w:rsid w:val="00363C8E"/>
    <w:rsid w:val="003921B4"/>
    <w:rsid w:val="00392956"/>
    <w:rsid w:val="0039583C"/>
    <w:rsid w:val="003C4FF5"/>
    <w:rsid w:val="003F34FE"/>
    <w:rsid w:val="00402AF1"/>
    <w:rsid w:val="00404962"/>
    <w:rsid w:val="00406DE2"/>
    <w:rsid w:val="00413113"/>
    <w:rsid w:val="00426002"/>
    <w:rsid w:val="00427531"/>
    <w:rsid w:val="00430948"/>
    <w:rsid w:val="00441046"/>
    <w:rsid w:val="00453D18"/>
    <w:rsid w:val="004555BA"/>
    <w:rsid w:val="004A5830"/>
    <w:rsid w:val="004C528C"/>
    <w:rsid w:val="004D6D55"/>
    <w:rsid w:val="004E5FF8"/>
    <w:rsid w:val="004F395D"/>
    <w:rsid w:val="004F3A0F"/>
    <w:rsid w:val="004F3AB9"/>
    <w:rsid w:val="004F5203"/>
    <w:rsid w:val="0053353F"/>
    <w:rsid w:val="00534BC8"/>
    <w:rsid w:val="00536F1C"/>
    <w:rsid w:val="0054082A"/>
    <w:rsid w:val="00546758"/>
    <w:rsid w:val="00547032"/>
    <w:rsid w:val="0055750B"/>
    <w:rsid w:val="00565D05"/>
    <w:rsid w:val="00573F91"/>
    <w:rsid w:val="0057450E"/>
    <w:rsid w:val="00576894"/>
    <w:rsid w:val="00595F1F"/>
    <w:rsid w:val="005A046C"/>
    <w:rsid w:val="005A4521"/>
    <w:rsid w:val="005B4299"/>
    <w:rsid w:val="005D6971"/>
    <w:rsid w:val="005E2423"/>
    <w:rsid w:val="005E41DD"/>
    <w:rsid w:val="00602AA0"/>
    <w:rsid w:val="006128E4"/>
    <w:rsid w:val="00617888"/>
    <w:rsid w:val="00642475"/>
    <w:rsid w:val="0064750B"/>
    <w:rsid w:val="00653138"/>
    <w:rsid w:val="00661158"/>
    <w:rsid w:val="006746F7"/>
    <w:rsid w:val="00690BDA"/>
    <w:rsid w:val="00692642"/>
    <w:rsid w:val="00692B61"/>
    <w:rsid w:val="00697A53"/>
    <w:rsid w:val="006B2CAF"/>
    <w:rsid w:val="006B7D31"/>
    <w:rsid w:val="006D1209"/>
    <w:rsid w:val="006D2AE2"/>
    <w:rsid w:val="00714DC6"/>
    <w:rsid w:val="00727658"/>
    <w:rsid w:val="0073028E"/>
    <w:rsid w:val="0076074A"/>
    <w:rsid w:val="00766C45"/>
    <w:rsid w:val="007734E9"/>
    <w:rsid w:val="007842AA"/>
    <w:rsid w:val="00785323"/>
    <w:rsid w:val="00785786"/>
    <w:rsid w:val="0078581C"/>
    <w:rsid w:val="00792794"/>
    <w:rsid w:val="00794B8D"/>
    <w:rsid w:val="007B6F57"/>
    <w:rsid w:val="007B6FDD"/>
    <w:rsid w:val="007C2570"/>
    <w:rsid w:val="007C35E9"/>
    <w:rsid w:val="007F34F9"/>
    <w:rsid w:val="0081747E"/>
    <w:rsid w:val="008227E5"/>
    <w:rsid w:val="00823A99"/>
    <w:rsid w:val="00827A18"/>
    <w:rsid w:val="00856A78"/>
    <w:rsid w:val="00872123"/>
    <w:rsid w:val="0089141A"/>
    <w:rsid w:val="00892145"/>
    <w:rsid w:val="008B4E7D"/>
    <w:rsid w:val="008C45A9"/>
    <w:rsid w:val="008C77CC"/>
    <w:rsid w:val="008D50D2"/>
    <w:rsid w:val="008F605B"/>
    <w:rsid w:val="009069D0"/>
    <w:rsid w:val="009344AC"/>
    <w:rsid w:val="00952EE9"/>
    <w:rsid w:val="009801DD"/>
    <w:rsid w:val="009821E3"/>
    <w:rsid w:val="00991647"/>
    <w:rsid w:val="009A0158"/>
    <w:rsid w:val="009A540E"/>
    <w:rsid w:val="009B3581"/>
    <w:rsid w:val="009B4306"/>
    <w:rsid w:val="009C2C8C"/>
    <w:rsid w:val="009C7DED"/>
    <w:rsid w:val="009E7B8F"/>
    <w:rsid w:val="00A10AE4"/>
    <w:rsid w:val="00A15B27"/>
    <w:rsid w:val="00A1654B"/>
    <w:rsid w:val="00A20926"/>
    <w:rsid w:val="00A236B0"/>
    <w:rsid w:val="00A32969"/>
    <w:rsid w:val="00A46EDF"/>
    <w:rsid w:val="00A53482"/>
    <w:rsid w:val="00A572D0"/>
    <w:rsid w:val="00A60717"/>
    <w:rsid w:val="00A638E3"/>
    <w:rsid w:val="00A66DCF"/>
    <w:rsid w:val="00A71365"/>
    <w:rsid w:val="00A81008"/>
    <w:rsid w:val="00A81401"/>
    <w:rsid w:val="00AB0C94"/>
    <w:rsid w:val="00AE0C97"/>
    <w:rsid w:val="00AE2622"/>
    <w:rsid w:val="00AE32F0"/>
    <w:rsid w:val="00AF3E33"/>
    <w:rsid w:val="00AF6744"/>
    <w:rsid w:val="00B12B16"/>
    <w:rsid w:val="00B154C1"/>
    <w:rsid w:val="00B22B8E"/>
    <w:rsid w:val="00B2460E"/>
    <w:rsid w:val="00B31C3E"/>
    <w:rsid w:val="00B356C7"/>
    <w:rsid w:val="00B407D2"/>
    <w:rsid w:val="00B50E9D"/>
    <w:rsid w:val="00B60786"/>
    <w:rsid w:val="00B700EF"/>
    <w:rsid w:val="00BA5523"/>
    <w:rsid w:val="00BB598B"/>
    <w:rsid w:val="00BB5C63"/>
    <w:rsid w:val="00BC3816"/>
    <w:rsid w:val="00BD54D0"/>
    <w:rsid w:val="00BD7851"/>
    <w:rsid w:val="00BE13D6"/>
    <w:rsid w:val="00BE163E"/>
    <w:rsid w:val="00BE6284"/>
    <w:rsid w:val="00BE6C6A"/>
    <w:rsid w:val="00BE72A0"/>
    <w:rsid w:val="00BF088C"/>
    <w:rsid w:val="00BF68A8"/>
    <w:rsid w:val="00C13FC0"/>
    <w:rsid w:val="00C171A5"/>
    <w:rsid w:val="00C224AC"/>
    <w:rsid w:val="00C22C4D"/>
    <w:rsid w:val="00C46913"/>
    <w:rsid w:val="00C576B0"/>
    <w:rsid w:val="00C57751"/>
    <w:rsid w:val="00C774CC"/>
    <w:rsid w:val="00C943FB"/>
    <w:rsid w:val="00C95241"/>
    <w:rsid w:val="00CA5AD0"/>
    <w:rsid w:val="00CC37C9"/>
    <w:rsid w:val="00CC4F4D"/>
    <w:rsid w:val="00CE0642"/>
    <w:rsid w:val="00CF0C98"/>
    <w:rsid w:val="00CF1401"/>
    <w:rsid w:val="00CF7532"/>
    <w:rsid w:val="00D27357"/>
    <w:rsid w:val="00D50F4B"/>
    <w:rsid w:val="00D736F1"/>
    <w:rsid w:val="00D76E04"/>
    <w:rsid w:val="00D81187"/>
    <w:rsid w:val="00D9021C"/>
    <w:rsid w:val="00D946A8"/>
    <w:rsid w:val="00DB0993"/>
    <w:rsid w:val="00DB1ED7"/>
    <w:rsid w:val="00DB361D"/>
    <w:rsid w:val="00DC5910"/>
    <w:rsid w:val="00DD3356"/>
    <w:rsid w:val="00DD4644"/>
    <w:rsid w:val="00DD544E"/>
    <w:rsid w:val="00DE6DDF"/>
    <w:rsid w:val="00DF7385"/>
    <w:rsid w:val="00DF7B0C"/>
    <w:rsid w:val="00E006FF"/>
    <w:rsid w:val="00E07729"/>
    <w:rsid w:val="00E077F6"/>
    <w:rsid w:val="00E13F27"/>
    <w:rsid w:val="00E266AF"/>
    <w:rsid w:val="00E33408"/>
    <w:rsid w:val="00E5010F"/>
    <w:rsid w:val="00E55025"/>
    <w:rsid w:val="00E75C76"/>
    <w:rsid w:val="00E97845"/>
    <w:rsid w:val="00EA009C"/>
    <w:rsid w:val="00EA3851"/>
    <w:rsid w:val="00EB173F"/>
    <w:rsid w:val="00EB3448"/>
    <w:rsid w:val="00EB3F60"/>
    <w:rsid w:val="00EC0EF0"/>
    <w:rsid w:val="00ED551B"/>
    <w:rsid w:val="00ED6FFB"/>
    <w:rsid w:val="00EE3FC9"/>
    <w:rsid w:val="00EE79CF"/>
    <w:rsid w:val="00EF1100"/>
    <w:rsid w:val="00EF496F"/>
    <w:rsid w:val="00EF6914"/>
    <w:rsid w:val="00EF7472"/>
    <w:rsid w:val="00F10684"/>
    <w:rsid w:val="00F2075D"/>
    <w:rsid w:val="00F33E07"/>
    <w:rsid w:val="00F40DE7"/>
    <w:rsid w:val="00F421D7"/>
    <w:rsid w:val="00F43418"/>
    <w:rsid w:val="00F46DD0"/>
    <w:rsid w:val="00F578B3"/>
    <w:rsid w:val="00F67A5E"/>
    <w:rsid w:val="00F80FFC"/>
    <w:rsid w:val="00F82CE2"/>
    <w:rsid w:val="00FA68C9"/>
    <w:rsid w:val="00FA7130"/>
    <w:rsid w:val="00FB7BB7"/>
    <w:rsid w:val="00FD0DA2"/>
    <w:rsid w:val="00FD3F0D"/>
    <w:rsid w:val="00FD5846"/>
    <w:rsid w:val="00FE44AB"/>
    <w:rsid w:val="00FF2A23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408B7-FEEC-4BF6-AD45-42546201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af5">
    <w:name w:val="Знак Знак Знак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6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6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table" w:customStyle="1" w:styleId="14">
    <w:name w:val="Сетка таблицы1"/>
    <w:basedOn w:val="a1"/>
    <w:next w:val="aa"/>
    <w:uiPriority w:val="59"/>
    <w:rsid w:val="007B6F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</dc:creator>
  <cp:lastModifiedBy>cmiro</cp:lastModifiedBy>
  <cp:revision>4</cp:revision>
  <cp:lastPrinted>2019-05-24T06:25:00Z</cp:lastPrinted>
  <dcterms:created xsi:type="dcterms:W3CDTF">2019-05-24T06:22:00Z</dcterms:created>
  <dcterms:modified xsi:type="dcterms:W3CDTF">2019-05-24T06:48:00Z</dcterms:modified>
</cp:coreProperties>
</file>