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D" w:rsidRPr="00710EF4" w:rsidRDefault="0028746C" w:rsidP="00D65A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356">
        <w:rPr>
          <w:b/>
        </w:rPr>
        <w:t xml:space="preserve">               </w:t>
      </w:r>
      <w:r w:rsidR="00760305" w:rsidRPr="00710EF4">
        <w:rPr>
          <w:sz w:val="28"/>
          <w:szCs w:val="28"/>
        </w:rPr>
        <w:t xml:space="preserve">Воспитание кадет средствами народной педагогики </w:t>
      </w:r>
    </w:p>
    <w:p w:rsidR="009D07D9" w:rsidRPr="00FB3356" w:rsidRDefault="009D07D9" w:rsidP="00D65A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D07D9" w:rsidRPr="00FB3356" w:rsidRDefault="005549C0" w:rsidP="00710EF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B3356">
        <w:rPr>
          <w:b/>
          <w:sz w:val="28"/>
          <w:szCs w:val="28"/>
        </w:rPr>
        <w:t xml:space="preserve">        </w:t>
      </w:r>
      <w:r w:rsidR="009D07D9" w:rsidRPr="00FB3356">
        <w:rPr>
          <w:b/>
          <w:sz w:val="28"/>
          <w:szCs w:val="28"/>
        </w:rPr>
        <w:t xml:space="preserve">    </w:t>
      </w:r>
      <w:r w:rsidR="0023476C" w:rsidRPr="00FB3356">
        <w:rPr>
          <w:b/>
          <w:sz w:val="28"/>
          <w:szCs w:val="28"/>
        </w:rPr>
        <w:t xml:space="preserve">                            </w:t>
      </w:r>
      <w:r w:rsidR="009D07D9" w:rsidRPr="00FB3356">
        <w:rPr>
          <w:b/>
          <w:sz w:val="28"/>
          <w:szCs w:val="28"/>
        </w:rPr>
        <w:t xml:space="preserve">     </w:t>
      </w:r>
      <w:r w:rsidR="0023476C" w:rsidRPr="00FB3356">
        <w:rPr>
          <w:b/>
          <w:sz w:val="28"/>
          <w:szCs w:val="28"/>
        </w:rPr>
        <w:t xml:space="preserve">         </w:t>
      </w:r>
    </w:p>
    <w:p w:rsidR="00760305" w:rsidRPr="00710EF4" w:rsidRDefault="00760305" w:rsidP="00710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35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</w:t>
      </w:r>
      <w:r w:rsidRPr="00710EF4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710EF4" w:rsidRPr="00710EF4">
        <w:rPr>
          <w:rFonts w:ascii="Times New Roman" w:hAnsi="Times New Roman" w:cs="Times New Roman"/>
          <w:sz w:val="24"/>
          <w:szCs w:val="24"/>
        </w:rPr>
        <w:t>Т.Н.</w:t>
      </w:r>
      <w:r w:rsidRPr="00710E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0305" w:rsidRPr="00710EF4" w:rsidRDefault="00710EF4" w:rsidP="00710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«Кадетская школа»</w:t>
      </w:r>
      <w:r w:rsidR="00760305" w:rsidRPr="00710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3476C" w:rsidRPr="00710E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B3356" w:rsidRPr="00710EF4" w:rsidRDefault="00760305" w:rsidP="00710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B3356" w:rsidRPr="00710E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7D9" w:rsidRPr="00710E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5A1D" w:rsidRPr="009D07D9" w:rsidRDefault="00D65A1D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9D07D9">
        <w:rPr>
          <w:sz w:val="28"/>
          <w:szCs w:val="28"/>
        </w:rPr>
        <w:t xml:space="preserve">Новый стандарт общего образования рассматривает </w:t>
      </w:r>
      <w:r w:rsidRPr="009D07D9">
        <w:rPr>
          <w:i/>
          <w:sz w:val="28"/>
          <w:szCs w:val="28"/>
        </w:rPr>
        <w:t>этнокультурное образование</w:t>
      </w:r>
      <w:r w:rsidRPr="009D07D9">
        <w:rPr>
          <w:sz w:val="28"/>
          <w:szCs w:val="28"/>
        </w:rPr>
        <w:t xml:space="preserve"> как важнейший элемент системы образования и формирование универсальных учебных действий, включая урочную, внеурочную деятельность и воспитательную работу.</w:t>
      </w:r>
    </w:p>
    <w:p w:rsidR="00595E69" w:rsidRPr="009D07D9" w:rsidRDefault="00595E69" w:rsidP="00710EF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7D9">
        <w:rPr>
          <w:color w:val="000000"/>
          <w:sz w:val="28"/>
          <w:szCs w:val="28"/>
        </w:rPr>
        <w:t xml:space="preserve">Этнокультурная компетентность </w:t>
      </w:r>
      <w:r w:rsidR="00C102BC">
        <w:rPr>
          <w:color w:val="000000"/>
          <w:sz w:val="28"/>
          <w:szCs w:val="28"/>
        </w:rPr>
        <w:t>-</w:t>
      </w:r>
      <w:r w:rsidRPr="009D07D9">
        <w:rPr>
          <w:color w:val="000000"/>
          <w:sz w:val="28"/>
          <w:szCs w:val="28"/>
        </w:rPr>
        <w:t xml:space="preserve"> это совокупность систематических знаний о родной культуре (этнокультуре), о других народах и их культурах, умений и навыков их практического применения; понимания их своеобразия и ценности, личностных качеств (ценностное отношение к этнокультуре, </w:t>
      </w:r>
      <w:proofErr w:type="spellStart"/>
      <w:r w:rsidRPr="009D07D9">
        <w:rPr>
          <w:color w:val="000000"/>
          <w:sz w:val="28"/>
          <w:szCs w:val="28"/>
        </w:rPr>
        <w:t>эмпатия</w:t>
      </w:r>
      <w:proofErr w:type="spellEnd"/>
      <w:r w:rsidRPr="009D07D9">
        <w:rPr>
          <w:color w:val="000000"/>
          <w:sz w:val="28"/>
          <w:szCs w:val="28"/>
        </w:rPr>
        <w:t>, толерантность.</w:t>
      </w:r>
    </w:p>
    <w:p w:rsidR="00D65A1D" w:rsidRPr="009D07D9" w:rsidRDefault="00D65A1D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Использование этнокультурного компонента при обучении родного языка и литературы является средством повышения эффекти</w:t>
      </w:r>
      <w:r w:rsidR="00485751" w:rsidRPr="009D07D9">
        <w:rPr>
          <w:sz w:val="28"/>
          <w:szCs w:val="28"/>
        </w:rPr>
        <w:t>вности педагогического процесса.</w:t>
      </w:r>
      <w:r w:rsidRPr="009D07D9">
        <w:rPr>
          <w:sz w:val="28"/>
          <w:szCs w:val="28"/>
        </w:rPr>
        <w:t xml:space="preserve"> Основные задачи этнокультурного образования:</w:t>
      </w:r>
    </w:p>
    <w:p w:rsidR="00D65A1D" w:rsidRPr="009D07D9" w:rsidRDefault="00D65A1D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-овладение каждым обучающимся знаниями о своей республике, городе, быте, культуре, истории, литературе, проблемах народов;</w:t>
      </w:r>
    </w:p>
    <w:p w:rsidR="005C331B" w:rsidRPr="009D07D9" w:rsidRDefault="005C331B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-приобщение детей к родной этнической культуре;</w:t>
      </w:r>
    </w:p>
    <w:p w:rsidR="00D65A1D" w:rsidRPr="009D07D9" w:rsidRDefault="00D65A1D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-проектно-исследовательская деятельность обучающихся;</w:t>
      </w:r>
    </w:p>
    <w:p w:rsidR="00595E69" w:rsidRPr="009D07D9" w:rsidRDefault="00D65A1D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-воспитание</w:t>
      </w:r>
      <w:r w:rsidR="005C331B" w:rsidRPr="009D07D9">
        <w:rPr>
          <w:sz w:val="28"/>
          <w:szCs w:val="28"/>
        </w:rPr>
        <w:t xml:space="preserve"> этнической толерантности и уважения, формирование готовности и умения</w:t>
      </w:r>
      <w:r w:rsidRPr="009D07D9">
        <w:rPr>
          <w:sz w:val="28"/>
          <w:szCs w:val="28"/>
        </w:rPr>
        <w:t xml:space="preserve"> </w:t>
      </w:r>
      <w:r w:rsidR="005C331B" w:rsidRPr="009D07D9">
        <w:rPr>
          <w:sz w:val="28"/>
          <w:szCs w:val="28"/>
        </w:rPr>
        <w:t>о хранить, пользоваться и созидать ценности</w:t>
      </w:r>
      <w:r w:rsidRPr="009D07D9">
        <w:rPr>
          <w:sz w:val="28"/>
          <w:szCs w:val="28"/>
        </w:rPr>
        <w:t xml:space="preserve"> и традиции своей культуры.</w:t>
      </w:r>
    </w:p>
    <w:p w:rsidR="00595E69" w:rsidRPr="009D07D9" w:rsidRDefault="009D07D9" w:rsidP="00710E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95E69" w:rsidRPr="009D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Народная педагогика сильна своим благородством. Смысл педагогической деятельности – в создании детям многообразных радостей в познании, труде, общении. Для этого самому педагогу необходима радость бытия.</w:t>
      </w:r>
    </w:p>
    <w:p w:rsidR="00595E69" w:rsidRPr="009D07D9" w:rsidRDefault="00595E69" w:rsidP="00710E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Примером беззаветного служения Родине и народу является истинный патриот своей Родины Геннадий </w:t>
      </w:r>
      <w:proofErr w:type="spellStart"/>
      <w:r w:rsidRPr="009D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Никандрович</w:t>
      </w:r>
      <w:proofErr w:type="spellEnd"/>
      <w:r w:rsidRPr="009D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Волков.</w:t>
      </w:r>
    </w:p>
    <w:p w:rsidR="00595E69" w:rsidRPr="00C102BC" w:rsidRDefault="00595E69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D9">
        <w:rPr>
          <w:sz w:val="28"/>
          <w:szCs w:val="28"/>
        </w:rPr>
        <w:t xml:space="preserve">Им сформулировано </w:t>
      </w:r>
      <w:r w:rsidRPr="009D07D9">
        <w:rPr>
          <w:rStyle w:val="a8"/>
          <w:sz w:val="28"/>
          <w:szCs w:val="28"/>
        </w:rPr>
        <w:t xml:space="preserve">"золотое правило" </w:t>
      </w:r>
      <w:proofErr w:type="spellStart"/>
      <w:r w:rsidRPr="009D07D9">
        <w:rPr>
          <w:rStyle w:val="a8"/>
          <w:sz w:val="28"/>
          <w:szCs w:val="28"/>
        </w:rPr>
        <w:t>этнопедагогики</w:t>
      </w:r>
      <w:proofErr w:type="spellEnd"/>
      <w:r w:rsidRPr="009D07D9">
        <w:rPr>
          <w:rStyle w:val="a8"/>
          <w:sz w:val="28"/>
          <w:szCs w:val="28"/>
        </w:rPr>
        <w:t xml:space="preserve">: </w:t>
      </w:r>
      <w:r w:rsidRPr="009D07D9">
        <w:rPr>
          <w:sz w:val="28"/>
          <w:szCs w:val="28"/>
        </w:rPr>
        <w:t xml:space="preserve">без памяти (исторической) – нет традиций, без традиций – нет культуры, без культуры – нет воспитания, без воспитания – нет духовности, без духовности – нет личности, без личности – нет народа как исторической личности. </w:t>
      </w:r>
      <w:r w:rsidR="00C102BC" w:rsidRPr="00C102BC">
        <w:rPr>
          <w:sz w:val="28"/>
          <w:szCs w:val="28"/>
        </w:rPr>
        <w:t>Научная ценность и инновационный характер данного правила состоит в активизации этнического компонента: каждый элемент правила – память, традиция, культура, воспитание, духов</w:t>
      </w:r>
      <w:r w:rsidR="00C102BC">
        <w:rPr>
          <w:sz w:val="28"/>
          <w:szCs w:val="28"/>
        </w:rPr>
        <w:t>ность, личность, народ (нация)-</w:t>
      </w:r>
      <w:r w:rsidR="00C102BC" w:rsidRPr="00C102BC">
        <w:rPr>
          <w:sz w:val="28"/>
          <w:szCs w:val="28"/>
        </w:rPr>
        <w:t xml:space="preserve"> несут этническую нагрузку (окрашенность). Центральными элементами правила (формулы) являются культура и воспитание, вокруг них стягиваются остальные элементы.</w:t>
      </w:r>
    </w:p>
    <w:p w:rsidR="00595E69" w:rsidRPr="009D07D9" w:rsidRDefault="00C102BC" w:rsidP="00710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595E69" w:rsidRPr="009D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Г.Н.Волкова</w:t>
      </w:r>
      <w:proofErr w:type="spellEnd"/>
      <w:r w:rsidR="00595E69" w:rsidRPr="009D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его педагогическое и литературное творчество – это гимн ребенку, гимн любви к человечеству. Человек для него – мерило всех ценностей. Об этом говорится во всех его книгах.</w:t>
      </w:r>
    </w:p>
    <w:p w:rsidR="00595E69" w:rsidRPr="009D07D9" w:rsidRDefault="00595E69" w:rsidP="00710E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Геннадием Волковым переведены на чувашский язык, обработаны и изданы сказки народов мира о дружбе, честности, трудолюбии, написаны </w:t>
      </w:r>
      <w:r w:rsidRPr="009D0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оригинальные книги рассказов для детей, многие из которых вошли в учебные программы и школьные хрестоматии. </w:t>
      </w:r>
    </w:p>
    <w:p w:rsidR="00D65A1D" w:rsidRDefault="00D65A1D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D9">
        <w:rPr>
          <w:sz w:val="28"/>
          <w:szCs w:val="28"/>
        </w:rPr>
        <w:t xml:space="preserve">На уроках чувашского языка изучаем традиции и обычаи чувашского народа. Есть разделы «Народные праздники», «Из годового цикла». </w:t>
      </w:r>
      <w:r w:rsidR="00813E48" w:rsidRPr="009D07D9">
        <w:rPr>
          <w:sz w:val="28"/>
          <w:szCs w:val="28"/>
        </w:rPr>
        <w:t xml:space="preserve">Используем пословицы и загадки, легенды и предания. </w:t>
      </w:r>
      <w:r w:rsidRPr="009D07D9">
        <w:rPr>
          <w:sz w:val="28"/>
          <w:szCs w:val="28"/>
        </w:rPr>
        <w:t>Некоторые</w:t>
      </w:r>
      <w:r w:rsidR="00485751" w:rsidRPr="009D07D9">
        <w:rPr>
          <w:sz w:val="28"/>
          <w:szCs w:val="28"/>
        </w:rPr>
        <w:t xml:space="preserve"> традиции и обряды</w:t>
      </w:r>
      <w:r w:rsidRPr="009D07D9">
        <w:rPr>
          <w:sz w:val="28"/>
          <w:szCs w:val="28"/>
        </w:rPr>
        <w:t xml:space="preserve"> позабыты, другие не дошли до нас. Они дороги нам как память о нашей истории. Без знания народных традиций и обрядов невозможно полноценное воспитание молодого поколения. Отсюда и стремление осмыслить их в контексте современных тенденций развития духовной культуры народа.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Идёт поиск утраченных ценностей, попытки вспомнить былое, позабытое и, оказывается, что обряд, обычай направлен на сохранение вечных общечеловеческих ценностей: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- мира в семье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- любви к природе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- заботы о доме хозяйстве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- мужской порядочности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- добре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- чистоплотности и скромности.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 xml:space="preserve"> С интересом учим народные игры и песни, пословицы и загадки, легенды и предания.</w:t>
      </w:r>
    </w:p>
    <w:p w:rsidR="005C331B" w:rsidRPr="009D07D9" w:rsidRDefault="00D65A1D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Во внеурочное время воспитываем учащихся на н</w:t>
      </w:r>
      <w:r w:rsidR="00485751" w:rsidRPr="009D07D9">
        <w:rPr>
          <w:sz w:val="28"/>
          <w:szCs w:val="28"/>
        </w:rPr>
        <w:t>ародной художественной культуре.</w:t>
      </w:r>
      <w:r w:rsidRPr="009D07D9">
        <w:rPr>
          <w:sz w:val="28"/>
          <w:szCs w:val="28"/>
        </w:rPr>
        <w:t xml:space="preserve"> </w:t>
      </w:r>
      <w:r w:rsidR="005C331B" w:rsidRPr="009D07D9">
        <w:rPr>
          <w:sz w:val="28"/>
          <w:szCs w:val="28"/>
        </w:rPr>
        <w:t xml:space="preserve">Народные обычаи и праздники были и остаются неотъемлемой составной частью духовной культуры народа. Именно они выражают душу народа, украшают его жизнь, придают ей неповторимость, укрепляют связь поколений. </w:t>
      </w:r>
      <w:r w:rsidRPr="009D07D9">
        <w:rPr>
          <w:sz w:val="28"/>
          <w:szCs w:val="28"/>
        </w:rPr>
        <w:t>Устное народное творчество наполняет нашу жизнь нравственностью, духовностью, гражданской позицией.</w:t>
      </w:r>
      <w:r w:rsidR="005C331B" w:rsidRPr="009D07D9">
        <w:rPr>
          <w:sz w:val="28"/>
          <w:szCs w:val="28"/>
        </w:rPr>
        <w:t xml:space="preserve"> На уроках технологии и во внеурочное время выполняем поделки, используя различные узоры и орнамент. С интересом учим </w:t>
      </w:r>
      <w:r w:rsidR="00813E48" w:rsidRPr="009D07D9">
        <w:rPr>
          <w:sz w:val="28"/>
          <w:szCs w:val="28"/>
        </w:rPr>
        <w:t xml:space="preserve">народные игры и песни. </w:t>
      </w:r>
      <w:r w:rsidR="000C4AC2" w:rsidRPr="009D07D9">
        <w:rPr>
          <w:sz w:val="28"/>
          <w:szCs w:val="28"/>
        </w:rPr>
        <w:t>Например, дети с удовольствием играют в игру «</w:t>
      </w:r>
      <w:proofErr w:type="spellStart"/>
      <w:r w:rsidR="000C4AC2" w:rsidRPr="009D07D9">
        <w:rPr>
          <w:sz w:val="28"/>
          <w:szCs w:val="28"/>
        </w:rPr>
        <w:t>Ларать</w:t>
      </w:r>
      <w:proofErr w:type="spellEnd"/>
      <w:r w:rsidR="000C4AC2" w:rsidRPr="009D07D9">
        <w:rPr>
          <w:sz w:val="28"/>
          <w:szCs w:val="28"/>
        </w:rPr>
        <w:t xml:space="preserve"> </w:t>
      </w:r>
      <w:proofErr w:type="spellStart"/>
      <w:r w:rsidR="000C4AC2" w:rsidRPr="009D07D9">
        <w:rPr>
          <w:sz w:val="28"/>
          <w:szCs w:val="28"/>
        </w:rPr>
        <w:t>Ванюк</w:t>
      </w:r>
      <w:proofErr w:type="spellEnd"/>
      <w:r w:rsidR="000C4AC2" w:rsidRPr="009D07D9">
        <w:rPr>
          <w:sz w:val="28"/>
          <w:szCs w:val="28"/>
        </w:rPr>
        <w:t>». Все хотят побывать в роли Вани и активно включаются в игру. На внеклассных мероприятиях «Край родной, навек любимый», «</w:t>
      </w:r>
      <w:r w:rsidR="000C4AC2" w:rsidRPr="009D07D9">
        <w:rPr>
          <w:color w:val="000000"/>
          <w:sz w:val="28"/>
          <w:szCs w:val="28"/>
          <w:shd w:val="clear" w:color="auto" w:fill="FFFFFF"/>
        </w:rPr>
        <w:t xml:space="preserve">Малая родина-островок земли» с кадетами поём песни, собираем </w:t>
      </w:r>
      <w:proofErr w:type="spellStart"/>
      <w:r w:rsidR="000C4AC2" w:rsidRPr="009D07D9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="000C4AC2" w:rsidRPr="009D07D9">
        <w:rPr>
          <w:color w:val="000000"/>
          <w:sz w:val="28"/>
          <w:szCs w:val="28"/>
          <w:shd w:val="clear" w:color="auto" w:fill="FFFFFF"/>
        </w:rPr>
        <w:t>, отгадываем загадки, инсценируем</w:t>
      </w:r>
      <w:r w:rsidR="00813E48" w:rsidRPr="009D07D9">
        <w:rPr>
          <w:color w:val="000000"/>
          <w:sz w:val="28"/>
          <w:szCs w:val="28"/>
          <w:shd w:val="clear" w:color="auto" w:fill="FFFFFF"/>
        </w:rPr>
        <w:t xml:space="preserve">, танцуем под народную музыку. Кадеты публикуются </w:t>
      </w:r>
      <w:r w:rsidR="00813E48" w:rsidRPr="009D07D9">
        <w:rPr>
          <w:sz w:val="28"/>
          <w:szCs w:val="28"/>
        </w:rPr>
        <w:t>в газете «</w:t>
      </w:r>
      <w:proofErr w:type="spellStart"/>
      <w:r w:rsidR="00813E48" w:rsidRPr="009D07D9">
        <w:rPr>
          <w:sz w:val="28"/>
          <w:szCs w:val="28"/>
        </w:rPr>
        <w:t>Танташ</w:t>
      </w:r>
      <w:proofErr w:type="spellEnd"/>
      <w:r w:rsidR="00813E48" w:rsidRPr="009D07D9">
        <w:rPr>
          <w:sz w:val="28"/>
          <w:szCs w:val="28"/>
        </w:rPr>
        <w:t>», в журналах «</w:t>
      </w:r>
      <w:proofErr w:type="spellStart"/>
      <w:r w:rsidR="00813E48" w:rsidRPr="009D07D9">
        <w:rPr>
          <w:sz w:val="28"/>
          <w:szCs w:val="28"/>
        </w:rPr>
        <w:t>Тетте</w:t>
      </w:r>
      <w:proofErr w:type="spellEnd"/>
      <w:r w:rsidR="00813E48" w:rsidRPr="009D07D9">
        <w:rPr>
          <w:sz w:val="28"/>
          <w:szCs w:val="28"/>
        </w:rPr>
        <w:t>», «</w:t>
      </w:r>
      <w:proofErr w:type="spellStart"/>
      <w:r w:rsidR="00813E48" w:rsidRPr="009D07D9">
        <w:rPr>
          <w:sz w:val="28"/>
          <w:szCs w:val="28"/>
        </w:rPr>
        <w:t>Самант</w:t>
      </w:r>
      <w:proofErr w:type="spellEnd"/>
      <w:r w:rsidR="00813E48" w:rsidRPr="009D07D9">
        <w:rPr>
          <w:sz w:val="28"/>
          <w:szCs w:val="28"/>
        </w:rPr>
        <w:t>».</w:t>
      </w:r>
    </w:p>
    <w:p w:rsidR="00813E48" w:rsidRPr="009D07D9" w:rsidRDefault="00813E48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Привлечение учащихся к проектно-исследовательской работе является одной из форм, составляющей воспитание этнического самосознания. Это стимулирует процесс формирования гражданского самосознания, развития многих умений и навыков учащихся, связанных самостоятельной или коллективной работой с книгой, опросом населения. Ежегодно кадеты выступают на научно- практических конференциях.</w:t>
      </w:r>
    </w:p>
    <w:p w:rsidR="005C331B" w:rsidRPr="009D07D9" w:rsidRDefault="00813E48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С введением Федерального государственного стандарта большое внимание уделяется педагогическому просвещению и образованию родителей, укреплению сотрудничества с ними. Ведь они не только носители информации, но знатоки-практики традиций и обычаев нашего народа.</w:t>
      </w:r>
      <w:r w:rsidR="00760305" w:rsidRPr="009D07D9">
        <w:rPr>
          <w:sz w:val="28"/>
          <w:szCs w:val="28"/>
        </w:rPr>
        <w:t xml:space="preserve"> В школе организовываем выставки «Бабушкины руки», «Наши мамы- мастерицы» и др.</w:t>
      </w:r>
    </w:p>
    <w:p w:rsidR="003C4EFD" w:rsidRPr="009D07D9" w:rsidRDefault="00D65A1D" w:rsidP="0071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D9">
        <w:rPr>
          <w:rFonts w:ascii="Times New Roman" w:hAnsi="Times New Roman" w:cs="Times New Roman"/>
          <w:sz w:val="28"/>
          <w:szCs w:val="28"/>
        </w:rPr>
        <w:t>Этнокультурный компонент содержания образования может и должен стать важнейшим естественным фактором возрождения основ традиционной культуры, несущий в себе общечеловеческие ценности национального мировоззрения, формирование у обучающихся способностей к пониманию исторического развития национальной культуры как диалога культур.</w:t>
      </w:r>
    </w:p>
    <w:p w:rsidR="00595E69" w:rsidRPr="009D07D9" w:rsidRDefault="00595E69" w:rsidP="00710EF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D07D9">
        <w:rPr>
          <w:i/>
          <w:sz w:val="28"/>
          <w:szCs w:val="28"/>
        </w:rPr>
        <w:t>Этнокультурное образование способствует:</w:t>
      </w:r>
    </w:p>
    <w:p w:rsidR="00595E69" w:rsidRPr="009D07D9" w:rsidRDefault="00595E69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-приобщению детей к родной этнической культуре, усвоению знаний о культурах иных этнических общностей и их представителей;</w:t>
      </w:r>
    </w:p>
    <w:p w:rsidR="00595E69" w:rsidRPr="009D07D9" w:rsidRDefault="00595E69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-осмыслению общего, особенного и единичного в традициях, образе жизни, культурных ценностях народов;</w:t>
      </w:r>
    </w:p>
    <w:p w:rsidR="00595E69" w:rsidRPr="009D07D9" w:rsidRDefault="00595E69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-воспитанию этнической толерантности и уважения, формированию готовности и умения жить в этнокультурной среде</w:t>
      </w:r>
      <w:r w:rsidR="009D07D9">
        <w:rPr>
          <w:sz w:val="28"/>
          <w:szCs w:val="28"/>
        </w:rPr>
        <w:t>.</w:t>
      </w:r>
    </w:p>
    <w:p w:rsidR="00595E69" w:rsidRPr="009D07D9" w:rsidRDefault="00595E69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07D9">
        <w:rPr>
          <w:sz w:val="28"/>
          <w:szCs w:val="28"/>
        </w:rPr>
        <w:t>Ребёнок должен понимать: он нужен Родине таким, какой он есть.</w:t>
      </w: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В результате</w:t>
      </w:r>
      <w:r w:rsidRPr="00C102BC">
        <w:rPr>
          <w:b/>
          <w:bCs/>
          <w:sz w:val="28"/>
          <w:szCs w:val="28"/>
        </w:rPr>
        <w:t xml:space="preserve"> </w:t>
      </w:r>
      <w:r w:rsidRPr="00C102BC">
        <w:rPr>
          <w:sz w:val="28"/>
          <w:szCs w:val="28"/>
        </w:rPr>
        <w:t>реализации этнокультурного содержания образования в рамках ФГОС, обеспечение эффективной реализации системно-</w:t>
      </w:r>
      <w:proofErr w:type="spellStart"/>
      <w:r w:rsidRPr="00C102BC">
        <w:rPr>
          <w:sz w:val="28"/>
          <w:szCs w:val="28"/>
        </w:rPr>
        <w:t>деятельностного</w:t>
      </w:r>
      <w:proofErr w:type="spellEnd"/>
      <w:r w:rsidRPr="00C102BC">
        <w:rPr>
          <w:sz w:val="28"/>
          <w:szCs w:val="28"/>
        </w:rPr>
        <w:t xml:space="preserve"> подхода, обеспечение эффективности реализации требований ФГОС в условиях преподавания родных языков и других предметов педагог должен:</w:t>
      </w:r>
    </w:p>
    <w:p w:rsidR="00C102BC" w:rsidRPr="00C102BC" w:rsidRDefault="00C102BC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Знать: теоретические основы организации этнокультурного образования в условиях введения ФГОС ООО</w:t>
      </w:r>
      <w:r>
        <w:rPr>
          <w:sz w:val="28"/>
          <w:szCs w:val="28"/>
        </w:rPr>
        <w:t xml:space="preserve"> и НОО.</w:t>
      </w:r>
    </w:p>
    <w:p w:rsidR="00C102BC" w:rsidRPr="00C102BC" w:rsidRDefault="00C102BC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Уметь: составлять рабочие программы с учетом краеведческого материала, направленных на формирование определенных универсальных учебных действий.</w:t>
      </w:r>
    </w:p>
    <w:p w:rsidR="00C102BC" w:rsidRPr="00C102BC" w:rsidRDefault="00C102BC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2BC">
        <w:rPr>
          <w:sz w:val="28"/>
          <w:szCs w:val="28"/>
        </w:rPr>
        <w:t xml:space="preserve">Владеть: навыками использования современных образовательных технологий в этнокультурном образовании обучающихся. </w:t>
      </w:r>
    </w:p>
    <w:p w:rsidR="00C102BC" w:rsidRPr="00C102BC" w:rsidRDefault="00C102BC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Учитель, его отношение к учебному процессу, его творчество и профессионализм, его желание раскрыть способности каждого ребенка - главный ресурс, без которого новые требования ФГОС к организации учебно-воспитательного процесса в школе не могут существовать.</w:t>
      </w:r>
    </w:p>
    <w:p w:rsidR="009D07D9" w:rsidRPr="00C102BC" w:rsidRDefault="009D07D9" w:rsidP="00710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2BC" w:rsidRPr="00C102BC" w:rsidRDefault="00C102BC" w:rsidP="00710E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2BC">
        <w:rPr>
          <w:b/>
          <w:bCs/>
          <w:i/>
          <w:iCs/>
          <w:sz w:val="28"/>
          <w:szCs w:val="28"/>
        </w:rPr>
        <w:t>Использованная литература:</w:t>
      </w:r>
    </w:p>
    <w:p w:rsidR="00C102BC" w:rsidRPr="00C102BC" w:rsidRDefault="00C102BC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2BC">
        <w:rPr>
          <w:sz w:val="28"/>
          <w:szCs w:val="28"/>
        </w:rPr>
        <w:t xml:space="preserve">1.Афанасьева А.Б. Формирование этнокультурной компетентности в системе высшего педагогического образования //Известия Российского государственного педагогического университета им. </w:t>
      </w:r>
      <w:proofErr w:type="spellStart"/>
      <w:r w:rsidRPr="00C102BC">
        <w:rPr>
          <w:sz w:val="28"/>
          <w:szCs w:val="28"/>
        </w:rPr>
        <w:t>А.И.Герцена</w:t>
      </w:r>
      <w:proofErr w:type="spellEnd"/>
      <w:r w:rsidRPr="00C102BC">
        <w:rPr>
          <w:sz w:val="28"/>
          <w:szCs w:val="28"/>
        </w:rPr>
        <w:t>, 2007, Т,8,</w:t>
      </w:r>
      <w:r>
        <w:rPr>
          <w:sz w:val="28"/>
          <w:szCs w:val="28"/>
        </w:rPr>
        <w:t xml:space="preserve"> </w:t>
      </w:r>
      <w:r w:rsidRPr="00C102BC">
        <w:rPr>
          <w:sz w:val="28"/>
          <w:szCs w:val="28"/>
        </w:rPr>
        <w:t>№30, с.77-88.</w:t>
      </w:r>
    </w:p>
    <w:p w:rsidR="00C102BC" w:rsidRPr="00C102BC" w:rsidRDefault="00C102BC" w:rsidP="00710E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02BC">
        <w:rPr>
          <w:sz w:val="28"/>
          <w:szCs w:val="28"/>
        </w:rPr>
        <w:t>2.Федеральный государственный стандарт основного общего образования/М-во образования и науки Рос. Федерации. – М.:</w:t>
      </w:r>
      <w:r>
        <w:rPr>
          <w:sz w:val="28"/>
          <w:szCs w:val="28"/>
        </w:rPr>
        <w:t xml:space="preserve"> </w:t>
      </w:r>
      <w:r w:rsidRPr="00C102BC">
        <w:rPr>
          <w:sz w:val="28"/>
          <w:szCs w:val="28"/>
        </w:rPr>
        <w:t>Просвещение,</w:t>
      </w:r>
      <w:r>
        <w:rPr>
          <w:sz w:val="28"/>
          <w:szCs w:val="28"/>
        </w:rPr>
        <w:t xml:space="preserve"> </w:t>
      </w:r>
      <w:r w:rsidRPr="00C102BC">
        <w:rPr>
          <w:sz w:val="28"/>
          <w:szCs w:val="28"/>
        </w:rPr>
        <w:t>2010.</w:t>
      </w:r>
      <w:r>
        <w:rPr>
          <w:sz w:val="28"/>
          <w:szCs w:val="28"/>
        </w:rPr>
        <w:t xml:space="preserve"> </w:t>
      </w:r>
      <w:r w:rsidRPr="00C102BC">
        <w:rPr>
          <w:sz w:val="28"/>
          <w:szCs w:val="28"/>
        </w:rPr>
        <w:t>- 31 с.</w:t>
      </w:r>
    </w:p>
    <w:p w:rsidR="00C102BC" w:rsidRPr="00C102BC" w:rsidRDefault="00C102BC" w:rsidP="00710EF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102BC" w:rsidRPr="00C102BC" w:rsidRDefault="00C102BC" w:rsidP="00710EF4">
      <w:pPr>
        <w:spacing w:after="0" w:line="240" w:lineRule="auto"/>
        <w:ind w:firstLine="709"/>
        <w:jc w:val="both"/>
        <w:rPr>
          <w:sz w:val="28"/>
          <w:szCs w:val="28"/>
        </w:rPr>
      </w:pPr>
    </w:p>
    <w:bookmarkEnd w:id="0"/>
    <w:p w:rsidR="009D07D9" w:rsidRPr="00C102BC" w:rsidRDefault="009D07D9" w:rsidP="0071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07D9" w:rsidRPr="00C102BC" w:rsidSect="0076030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50C" w:rsidRDefault="0099750C">
      <w:pPr>
        <w:spacing w:after="0" w:line="240" w:lineRule="auto"/>
      </w:pPr>
      <w:r>
        <w:separator/>
      </w:r>
    </w:p>
  </w:endnote>
  <w:endnote w:type="continuationSeparator" w:id="0">
    <w:p w:rsidR="0099750C" w:rsidRDefault="0099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12" w:rsidRDefault="0099750C">
    <w:pPr>
      <w:pStyle w:val="a4"/>
    </w:pPr>
  </w:p>
  <w:p w:rsidR="00C92512" w:rsidRDefault="0099750C">
    <w:pPr>
      <w:pStyle w:val="a4"/>
    </w:pPr>
  </w:p>
  <w:p w:rsidR="00C92512" w:rsidRDefault="009975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50C" w:rsidRDefault="0099750C">
      <w:pPr>
        <w:spacing w:after="0" w:line="240" w:lineRule="auto"/>
      </w:pPr>
      <w:r>
        <w:separator/>
      </w:r>
    </w:p>
  </w:footnote>
  <w:footnote w:type="continuationSeparator" w:id="0">
    <w:p w:rsidR="0099750C" w:rsidRDefault="00997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D"/>
    <w:rsid w:val="000C4AC2"/>
    <w:rsid w:val="0023476C"/>
    <w:rsid w:val="0028746C"/>
    <w:rsid w:val="003C4EFD"/>
    <w:rsid w:val="00434D6C"/>
    <w:rsid w:val="00485751"/>
    <w:rsid w:val="005549C0"/>
    <w:rsid w:val="00595E69"/>
    <w:rsid w:val="005C331B"/>
    <w:rsid w:val="00710EF4"/>
    <w:rsid w:val="00760305"/>
    <w:rsid w:val="007F6C29"/>
    <w:rsid w:val="00813E48"/>
    <w:rsid w:val="008E671C"/>
    <w:rsid w:val="009403CA"/>
    <w:rsid w:val="0099750C"/>
    <w:rsid w:val="009D07D9"/>
    <w:rsid w:val="009F77CB"/>
    <w:rsid w:val="00C102BC"/>
    <w:rsid w:val="00CD08B8"/>
    <w:rsid w:val="00D65A1D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6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5A1D"/>
  </w:style>
  <w:style w:type="paragraph" w:styleId="a6">
    <w:name w:val="header"/>
    <w:basedOn w:val="a"/>
    <w:link w:val="a7"/>
    <w:uiPriority w:val="99"/>
    <w:unhideWhenUsed/>
    <w:rsid w:val="002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46C"/>
  </w:style>
  <w:style w:type="character" w:styleId="a8">
    <w:name w:val="Strong"/>
    <w:basedOn w:val="a0"/>
    <w:uiPriority w:val="22"/>
    <w:qFormat/>
    <w:rsid w:val="00595E69"/>
    <w:rPr>
      <w:b/>
      <w:bCs/>
    </w:rPr>
  </w:style>
  <w:style w:type="character" w:styleId="a9">
    <w:name w:val="Hyperlink"/>
    <w:basedOn w:val="a0"/>
    <w:uiPriority w:val="99"/>
    <w:unhideWhenUsed/>
    <w:rsid w:val="009D07D9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9D07D9"/>
  </w:style>
  <w:style w:type="paragraph" w:styleId="aa">
    <w:name w:val="Balloon Text"/>
    <w:basedOn w:val="a"/>
    <w:link w:val="ab"/>
    <w:uiPriority w:val="99"/>
    <w:semiHidden/>
    <w:unhideWhenUsed/>
    <w:rsid w:val="009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3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6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5A1D"/>
  </w:style>
  <w:style w:type="paragraph" w:styleId="a6">
    <w:name w:val="header"/>
    <w:basedOn w:val="a"/>
    <w:link w:val="a7"/>
    <w:uiPriority w:val="99"/>
    <w:unhideWhenUsed/>
    <w:rsid w:val="002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46C"/>
  </w:style>
  <w:style w:type="character" w:styleId="a8">
    <w:name w:val="Strong"/>
    <w:basedOn w:val="a0"/>
    <w:uiPriority w:val="22"/>
    <w:qFormat/>
    <w:rsid w:val="00595E69"/>
    <w:rPr>
      <w:b/>
      <w:bCs/>
    </w:rPr>
  </w:style>
  <w:style w:type="character" w:styleId="a9">
    <w:name w:val="Hyperlink"/>
    <w:basedOn w:val="a0"/>
    <w:uiPriority w:val="99"/>
    <w:unhideWhenUsed/>
    <w:rsid w:val="009D07D9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9D07D9"/>
  </w:style>
  <w:style w:type="paragraph" w:styleId="aa">
    <w:name w:val="Balloon Text"/>
    <w:basedOn w:val="a"/>
    <w:link w:val="ab"/>
    <w:uiPriority w:val="99"/>
    <w:semiHidden/>
    <w:unhideWhenUsed/>
    <w:rsid w:val="0094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Пользователь</cp:lastModifiedBy>
  <cp:revision>4</cp:revision>
  <cp:lastPrinted>2018-10-16T05:32:00Z</cp:lastPrinted>
  <dcterms:created xsi:type="dcterms:W3CDTF">2018-10-16T07:40:00Z</dcterms:created>
  <dcterms:modified xsi:type="dcterms:W3CDTF">2019-08-16T14:01:00Z</dcterms:modified>
</cp:coreProperties>
</file>