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8" w:rsidRDefault="00795EE4" w:rsidP="005C149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76548">
        <w:rPr>
          <w:sz w:val="20"/>
          <w:szCs w:val="20"/>
        </w:rPr>
        <w:t>Приложение</w:t>
      </w:r>
    </w:p>
    <w:p w:rsidR="00D76548" w:rsidRDefault="00D76548" w:rsidP="00574E3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696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 приказу управления образования</w:t>
      </w:r>
    </w:p>
    <w:p w:rsidR="00D76548" w:rsidRDefault="00D76548" w:rsidP="005C149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города Чебоксары</w:t>
      </w:r>
    </w:p>
    <w:p w:rsidR="00D76548" w:rsidRDefault="00347B86" w:rsidP="005C149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795EE4" w:rsidRPr="00A11D48">
        <w:rPr>
          <w:sz w:val="20"/>
          <w:szCs w:val="20"/>
        </w:rPr>
        <w:t>2</w:t>
      </w:r>
      <w:r w:rsidR="00DE09E9" w:rsidRPr="00A11D48">
        <w:rPr>
          <w:sz w:val="20"/>
          <w:szCs w:val="20"/>
        </w:rPr>
        <w:t>9</w:t>
      </w:r>
      <w:r w:rsidRPr="00A11D48">
        <w:rPr>
          <w:sz w:val="20"/>
          <w:szCs w:val="20"/>
        </w:rPr>
        <w:t xml:space="preserve"> от</w:t>
      </w:r>
      <w:r w:rsidR="000900DC" w:rsidRPr="00A11D48">
        <w:rPr>
          <w:sz w:val="20"/>
          <w:szCs w:val="20"/>
        </w:rPr>
        <w:t xml:space="preserve"> </w:t>
      </w:r>
      <w:r w:rsidR="00C8764E" w:rsidRPr="00A11D48">
        <w:rPr>
          <w:sz w:val="20"/>
          <w:szCs w:val="20"/>
        </w:rPr>
        <w:t xml:space="preserve"> </w:t>
      </w:r>
      <w:r w:rsidR="00DE09E9" w:rsidRPr="00A11D48">
        <w:rPr>
          <w:sz w:val="20"/>
          <w:szCs w:val="20"/>
        </w:rPr>
        <w:t>20</w:t>
      </w:r>
      <w:r w:rsidR="00795EE4" w:rsidRPr="00A11D48">
        <w:rPr>
          <w:sz w:val="20"/>
          <w:szCs w:val="20"/>
        </w:rPr>
        <w:t>.01.</w:t>
      </w:r>
      <w:r w:rsidRPr="00A11D48">
        <w:rPr>
          <w:sz w:val="20"/>
          <w:szCs w:val="20"/>
        </w:rPr>
        <w:t>20</w:t>
      </w:r>
      <w:r w:rsidR="00DE09E9" w:rsidRPr="00A11D48">
        <w:rPr>
          <w:sz w:val="20"/>
          <w:szCs w:val="20"/>
        </w:rPr>
        <w:t>20</w:t>
      </w:r>
      <w:r w:rsidR="00C52FAA" w:rsidRPr="00A11D48">
        <w:rPr>
          <w:sz w:val="20"/>
          <w:szCs w:val="20"/>
        </w:rPr>
        <w:t xml:space="preserve"> г</w:t>
      </w:r>
      <w:r w:rsidR="00C52FAA">
        <w:rPr>
          <w:sz w:val="20"/>
          <w:szCs w:val="20"/>
        </w:rPr>
        <w:t>.</w:t>
      </w:r>
    </w:p>
    <w:p w:rsidR="001403DC" w:rsidRDefault="001403DC" w:rsidP="00574E30">
      <w:pPr>
        <w:ind w:firstLine="567"/>
        <w:jc w:val="right"/>
        <w:rPr>
          <w:b/>
        </w:rPr>
      </w:pPr>
    </w:p>
    <w:p w:rsidR="00D76548" w:rsidRDefault="00D76548" w:rsidP="00F91DD7">
      <w:pPr>
        <w:jc w:val="center"/>
        <w:rPr>
          <w:b/>
        </w:rPr>
      </w:pPr>
      <w:r>
        <w:rPr>
          <w:b/>
        </w:rPr>
        <w:t>ПОЛОЖЕНИЕ</w:t>
      </w:r>
    </w:p>
    <w:p w:rsidR="00D76548" w:rsidRDefault="00D76548" w:rsidP="00F91DD7">
      <w:pPr>
        <w:jc w:val="center"/>
        <w:rPr>
          <w:b/>
        </w:rPr>
      </w:pPr>
      <w:r>
        <w:rPr>
          <w:b/>
        </w:rPr>
        <w:t xml:space="preserve">о городской научно-практической конференции </w:t>
      </w:r>
      <w:proofErr w:type="gramStart"/>
      <w:r>
        <w:rPr>
          <w:b/>
        </w:rPr>
        <w:t>обучающихся</w:t>
      </w:r>
      <w:proofErr w:type="gramEnd"/>
    </w:p>
    <w:p w:rsidR="005C5315" w:rsidRDefault="005C5315" w:rsidP="00F91DD7">
      <w:pPr>
        <w:widowControl w:val="0"/>
        <w:jc w:val="center"/>
        <w:rPr>
          <w:b/>
        </w:rPr>
      </w:pPr>
      <w:r>
        <w:rPr>
          <w:b/>
        </w:rPr>
        <w:t xml:space="preserve">«Открытия </w:t>
      </w:r>
      <w:proofErr w:type="gramStart"/>
      <w:r>
        <w:rPr>
          <w:b/>
        </w:rPr>
        <w:t>юных</w:t>
      </w:r>
      <w:proofErr w:type="gramEnd"/>
      <w:r>
        <w:rPr>
          <w:b/>
        </w:rPr>
        <w:t xml:space="preserve"> - 2020</w:t>
      </w:r>
      <w:r w:rsidR="00D76548">
        <w:rPr>
          <w:b/>
        </w:rPr>
        <w:t>»</w:t>
      </w:r>
      <w:r>
        <w:rPr>
          <w:b/>
        </w:rPr>
        <w:t>,</w:t>
      </w:r>
      <w:r w:rsidR="00221023">
        <w:rPr>
          <w:b/>
        </w:rPr>
        <w:t xml:space="preserve"> </w:t>
      </w:r>
      <w:r w:rsidRPr="005C5315">
        <w:rPr>
          <w:b/>
        </w:rPr>
        <w:t xml:space="preserve">посвященной 100-летию образования </w:t>
      </w:r>
    </w:p>
    <w:p w:rsidR="00221023" w:rsidRDefault="005C5315" w:rsidP="00F91DD7">
      <w:pPr>
        <w:widowControl w:val="0"/>
        <w:jc w:val="center"/>
        <w:rPr>
          <w:b/>
        </w:rPr>
      </w:pPr>
      <w:r w:rsidRPr="005C5315">
        <w:rPr>
          <w:b/>
        </w:rPr>
        <w:t>Чувашской автономной области</w:t>
      </w:r>
    </w:p>
    <w:p w:rsidR="00D76548" w:rsidRDefault="00D76548" w:rsidP="00574E30">
      <w:pPr>
        <w:ind w:firstLine="567"/>
        <w:jc w:val="center"/>
        <w:rPr>
          <w:b/>
        </w:rPr>
      </w:pPr>
    </w:p>
    <w:p w:rsidR="00D76548" w:rsidRDefault="00D76548" w:rsidP="00574E30">
      <w:pPr>
        <w:ind w:firstLine="567"/>
        <w:jc w:val="both"/>
      </w:pPr>
      <w:r>
        <w:t xml:space="preserve">Настоящее Положение определяет статус, цели и задачи, порядок проведения и финансирования городской научно-практической конференции </w:t>
      </w:r>
      <w:proofErr w:type="gramStart"/>
      <w:r>
        <w:t>обучающихся</w:t>
      </w:r>
      <w:proofErr w:type="gramEnd"/>
      <w:r>
        <w:t xml:space="preserve"> «Открытия юных </w:t>
      </w:r>
      <w:r w:rsidR="000F79CB">
        <w:t>–</w:t>
      </w:r>
      <w:r>
        <w:t xml:space="preserve"> 20</w:t>
      </w:r>
      <w:r w:rsidR="00E378D2">
        <w:t>20</w:t>
      </w:r>
      <w:r w:rsidR="000F79CB">
        <w:t>»</w:t>
      </w:r>
      <w:r w:rsidR="005C5315">
        <w:t xml:space="preserve">, посвященной </w:t>
      </w:r>
      <w:r w:rsidR="005C5315" w:rsidRPr="005C5315">
        <w:t>100-лети</w:t>
      </w:r>
      <w:r w:rsidR="005C5315">
        <w:t>ю</w:t>
      </w:r>
      <w:r w:rsidR="005C5315" w:rsidRPr="005C5315">
        <w:t xml:space="preserve"> образования Чувашской автономной области</w:t>
      </w:r>
      <w:r>
        <w:t xml:space="preserve"> (далее – Конференция). </w:t>
      </w:r>
    </w:p>
    <w:p w:rsidR="00D76548" w:rsidRDefault="00D76548" w:rsidP="00574E30">
      <w:pPr>
        <w:ind w:firstLine="567"/>
        <w:jc w:val="both"/>
      </w:pPr>
      <w:r>
        <w:t>В рамках Конференции проводится конкурс научно-исследовательских и творческих работ обучающихся.</w:t>
      </w:r>
    </w:p>
    <w:p w:rsidR="00540053" w:rsidRDefault="00540053" w:rsidP="00574E30">
      <w:pPr>
        <w:ind w:firstLine="567"/>
        <w:jc w:val="both"/>
      </w:pPr>
    </w:p>
    <w:p w:rsidR="00540053" w:rsidRPr="00540053" w:rsidRDefault="00540053" w:rsidP="0064355E">
      <w:pPr>
        <w:tabs>
          <w:tab w:val="left" w:pos="851"/>
        </w:tabs>
        <w:ind w:firstLine="567"/>
        <w:jc w:val="both"/>
        <w:rPr>
          <w:b/>
        </w:rPr>
      </w:pPr>
      <w:r w:rsidRPr="00540053">
        <w:rPr>
          <w:b/>
        </w:rPr>
        <w:t>1.</w:t>
      </w:r>
      <w:r w:rsidRPr="00540053">
        <w:rPr>
          <w:b/>
        </w:rPr>
        <w:tab/>
        <w:t>ОБЩИЕ ПОЛОЖЕНИЯ</w:t>
      </w:r>
    </w:p>
    <w:p w:rsidR="00D76548" w:rsidRDefault="00D76548" w:rsidP="00574E30">
      <w:pPr>
        <w:numPr>
          <w:ilvl w:val="1"/>
          <w:numId w:val="21"/>
        </w:numPr>
        <w:tabs>
          <w:tab w:val="left" w:pos="1134"/>
        </w:tabs>
        <w:ind w:left="0" w:firstLine="567"/>
        <w:jc w:val="both"/>
      </w:pPr>
      <w:r>
        <w:t>Конференция проводится в целях:</w:t>
      </w:r>
    </w:p>
    <w:p w:rsidR="0017499F" w:rsidRDefault="0017499F" w:rsidP="0017499F">
      <w:pPr>
        <w:tabs>
          <w:tab w:val="left" w:pos="1134"/>
        </w:tabs>
        <w:ind w:firstLine="567"/>
        <w:jc w:val="both"/>
      </w:pPr>
      <w:r>
        <w:t>- активизации и поддержки творческих инициатив обучающихся, вовлечения их в поисковую, исследовательскую, изобретательскую и иную творческую деятельность в различных областях науки, техники, культуры;</w:t>
      </w:r>
    </w:p>
    <w:p w:rsidR="0017499F" w:rsidRDefault="0017499F" w:rsidP="0017499F">
      <w:pPr>
        <w:tabs>
          <w:tab w:val="left" w:pos="1134"/>
        </w:tabs>
        <w:ind w:firstLine="567"/>
        <w:jc w:val="both"/>
      </w:pPr>
      <w:r>
        <w:t>- выявления, поддержки и развития талантливых (одаренных) детей, подведения итогов их творческой работы;</w:t>
      </w:r>
    </w:p>
    <w:p w:rsidR="0017499F" w:rsidRDefault="0017499F" w:rsidP="0017499F">
      <w:pPr>
        <w:tabs>
          <w:tab w:val="left" w:pos="1134"/>
        </w:tabs>
        <w:ind w:firstLine="567"/>
        <w:jc w:val="both"/>
      </w:pPr>
      <w:r>
        <w:t xml:space="preserve">- популяризации интеллектуально-творческой деятельности </w:t>
      </w:r>
      <w:proofErr w:type="gramStart"/>
      <w:r>
        <w:t>обучающихся</w:t>
      </w:r>
      <w:proofErr w:type="gramEnd"/>
      <w:r>
        <w:t>, привлечения общественного внимания к сохранению и развитию интеллектуального потенциала общества;</w:t>
      </w:r>
    </w:p>
    <w:p w:rsidR="0017499F" w:rsidRDefault="0017499F" w:rsidP="0017499F">
      <w:pPr>
        <w:tabs>
          <w:tab w:val="left" w:pos="1134"/>
        </w:tabs>
        <w:ind w:firstLine="567"/>
        <w:jc w:val="both"/>
      </w:pPr>
      <w:r>
        <w:t xml:space="preserve">- привлечения к работе с </w:t>
      </w:r>
      <w:proofErr w:type="gramStart"/>
      <w:r>
        <w:t>обучающимися</w:t>
      </w:r>
      <w:proofErr w:type="gramEnd"/>
      <w:r>
        <w:t xml:space="preserve"> научной и творческой интеллигенции, консолидации усилий профессорско-преподавательского состава вузов республики, родителей и общественности для развития исследовательской и творческой деятельности обучающихся.</w:t>
      </w:r>
    </w:p>
    <w:p w:rsidR="00B00FA9" w:rsidRPr="00B00FA9" w:rsidRDefault="00B00FA9" w:rsidP="005D071F">
      <w:pPr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rFonts w:cs="Arial"/>
          <w:color w:val="000000"/>
        </w:rPr>
      </w:pPr>
      <w:r w:rsidRPr="00B00FA9">
        <w:rPr>
          <w:rFonts w:cs="Arial"/>
          <w:color w:val="000000"/>
        </w:rPr>
        <w:t xml:space="preserve">Организатором </w:t>
      </w:r>
      <w:r>
        <w:rPr>
          <w:rFonts w:cs="Arial"/>
          <w:color w:val="000000"/>
        </w:rPr>
        <w:t>Конференции</w:t>
      </w:r>
      <w:r w:rsidRPr="00B00FA9">
        <w:rPr>
          <w:rFonts w:cs="Arial"/>
          <w:color w:val="000000"/>
        </w:rPr>
        <w:t xml:space="preserve"> является </w:t>
      </w:r>
      <w:r w:rsidR="00361535">
        <w:rPr>
          <w:rFonts w:cs="Arial"/>
          <w:color w:val="000000"/>
        </w:rPr>
        <w:t>у</w:t>
      </w:r>
      <w:r w:rsidRPr="00B00FA9">
        <w:rPr>
          <w:rFonts w:cs="Arial"/>
          <w:color w:val="000000"/>
        </w:rPr>
        <w:t xml:space="preserve">правление образования администрации города Чебоксары. </w:t>
      </w:r>
      <w:r w:rsidRPr="00B00FA9">
        <w:t>Непосредственное проведение конференции возлагается</w:t>
      </w:r>
      <w:r w:rsidRPr="00B00FA9">
        <w:rPr>
          <w:rFonts w:cs="Arial"/>
          <w:color w:val="000000"/>
        </w:rPr>
        <w:t xml:space="preserve"> на АУ «Центр мониторинга и развития образования» города Чебоксары.</w:t>
      </w:r>
    </w:p>
    <w:p w:rsidR="001E34DC" w:rsidRDefault="00D76548" w:rsidP="005D071F">
      <w:pPr>
        <w:numPr>
          <w:ilvl w:val="1"/>
          <w:numId w:val="21"/>
        </w:numPr>
        <w:tabs>
          <w:tab w:val="left" w:pos="1134"/>
        </w:tabs>
        <w:ind w:left="0" w:firstLine="567"/>
        <w:jc w:val="both"/>
      </w:pPr>
      <w:r>
        <w:t>Общее руководство подготовкой и проведением Конференции осуществляет оргкомитет, утверждаемый приказом руководителя Центра мониторинга и развития образования. Оргкомитет формирует состав экспертных комиссий (жюри), награждает призеров и победителей Конференции, решает вопросы поощрения научных руководителей, представляет отчеты о результатах Конференции и о работе членов экспертных комиссий в управление образования администрации города Чебоксары.</w:t>
      </w:r>
    </w:p>
    <w:p w:rsidR="00D76548" w:rsidRPr="008023C6" w:rsidRDefault="00D76548" w:rsidP="005D071F">
      <w:pPr>
        <w:numPr>
          <w:ilvl w:val="1"/>
          <w:numId w:val="21"/>
        </w:numPr>
        <w:tabs>
          <w:tab w:val="left" w:pos="1134"/>
        </w:tabs>
        <w:ind w:left="0" w:firstLine="567"/>
        <w:jc w:val="both"/>
      </w:pPr>
      <w:proofErr w:type="gramStart"/>
      <w:r w:rsidRPr="008023C6">
        <w:t>В Конференции могут принять участие обучающиеся 7-11 классов общеобразовательных организаций, реализующих программы основного общего и среднего общего образования; обучающиеся образовательных организаций, осуществляющих образовательную деятельность и реализующих дополнительные образовательные пр</w:t>
      </w:r>
      <w:r w:rsidR="00AD6853" w:rsidRPr="008023C6">
        <w:t>ограммы, в возрасте 13-18 лет.</w:t>
      </w:r>
      <w:proofErr w:type="gramEnd"/>
      <w:r w:rsidR="00AD6853" w:rsidRPr="008023C6">
        <w:t xml:space="preserve"> </w:t>
      </w:r>
      <w:r w:rsidRPr="008023C6">
        <w:t>Авторами одной работы могут быть не более двух обучающихся.</w:t>
      </w:r>
    </w:p>
    <w:p w:rsidR="00CA2D5F" w:rsidRPr="00875614" w:rsidRDefault="00CA2D5F" w:rsidP="005D071F">
      <w:pPr>
        <w:tabs>
          <w:tab w:val="left" w:pos="1134"/>
        </w:tabs>
        <w:ind w:firstLine="567"/>
        <w:jc w:val="both"/>
        <w:rPr>
          <w:highlight w:val="yellow"/>
        </w:rPr>
      </w:pPr>
      <w:r w:rsidRPr="00CA2D5F">
        <w:t>1.5. Заявки на участие в Конференции и конкурсные работы представляются в</w:t>
      </w:r>
      <w:r>
        <w:t xml:space="preserve"> АУ «Центр мониторинга и развития образования» города Чебоксары </w:t>
      </w:r>
      <w:r w:rsidR="00CB126B">
        <w:t>в</w:t>
      </w:r>
      <w:r w:rsidR="001457C2">
        <w:t xml:space="preserve"> </w:t>
      </w:r>
      <w:r w:rsidR="00CB126B">
        <w:t xml:space="preserve">отдел </w:t>
      </w:r>
      <w:r w:rsidR="005D071F">
        <w:t xml:space="preserve">по работе с одаренными детьми </w:t>
      </w:r>
      <w:r w:rsidR="00CB126B">
        <w:t xml:space="preserve">(г. Чебоксары, ул. Пирогова, дом 8а, </w:t>
      </w:r>
      <w:r w:rsidR="005D071F">
        <w:t xml:space="preserve">кабинет № 3, </w:t>
      </w:r>
      <w:r w:rsidR="00CB126B">
        <w:t xml:space="preserve">тел: </w:t>
      </w:r>
      <w:r w:rsidR="00155F6D">
        <w:t xml:space="preserve">45-21-38, </w:t>
      </w:r>
      <w:r w:rsidR="00CB126B">
        <w:t>45-26-38).</w:t>
      </w:r>
    </w:p>
    <w:p w:rsidR="00B00FA9" w:rsidRDefault="00B00FA9" w:rsidP="005D071F">
      <w:pPr>
        <w:ind w:firstLine="567"/>
        <w:jc w:val="center"/>
        <w:rPr>
          <w:b/>
        </w:rPr>
      </w:pPr>
    </w:p>
    <w:p w:rsidR="009506EF" w:rsidRDefault="009506EF" w:rsidP="005D071F">
      <w:pPr>
        <w:widowControl w:val="0"/>
        <w:ind w:firstLine="567"/>
        <w:jc w:val="both"/>
        <w:rPr>
          <w:b/>
          <w:bCs/>
          <w:caps/>
        </w:rPr>
      </w:pPr>
      <w:r>
        <w:rPr>
          <w:b/>
          <w:caps/>
        </w:rPr>
        <w:t xml:space="preserve">2. </w:t>
      </w:r>
      <w:r>
        <w:rPr>
          <w:b/>
          <w:bCs/>
          <w:caps/>
        </w:rPr>
        <w:t>Порядок представления и рассмотрения конкурсных работ</w:t>
      </w:r>
    </w:p>
    <w:p w:rsidR="00011873" w:rsidRDefault="00D76548" w:rsidP="005D071F">
      <w:pPr>
        <w:numPr>
          <w:ilvl w:val="1"/>
          <w:numId w:val="33"/>
        </w:numPr>
        <w:tabs>
          <w:tab w:val="left" w:pos="1134"/>
        </w:tabs>
        <w:ind w:left="0" w:firstLine="567"/>
        <w:jc w:val="both"/>
      </w:pPr>
      <w:r>
        <w:t xml:space="preserve">Конференция проводится в три </w:t>
      </w:r>
      <w:r w:rsidR="001E34DC">
        <w:t>тура</w:t>
      </w:r>
      <w:r>
        <w:t>:</w:t>
      </w:r>
    </w:p>
    <w:p w:rsidR="00D71C9B" w:rsidRDefault="00D71C9B" w:rsidP="005D071F">
      <w:pPr>
        <w:numPr>
          <w:ilvl w:val="1"/>
          <w:numId w:val="33"/>
        </w:numPr>
        <w:tabs>
          <w:tab w:val="left" w:pos="1134"/>
        </w:tabs>
        <w:ind w:left="0" w:firstLine="567"/>
        <w:jc w:val="both"/>
      </w:pPr>
      <w:r w:rsidRPr="00AD6853">
        <w:rPr>
          <w:u w:val="single"/>
        </w:rPr>
        <w:t>Первый тур</w:t>
      </w:r>
      <w:r w:rsidRPr="00AD6853">
        <w:t xml:space="preserve"> </w:t>
      </w:r>
      <w:r w:rsidR="00AD6853" w:rsidRPr="00AD6853">
        <w:t>(</w:t>
      </w:r>
      <w:r w:rsidRPr="00AD6853">
        <w:t>школьный</w:t>
      </w:r>
      <w:r w:rsidR="00AD6853" w:rsidRPr="00AD6853">
        <w:t>)</w:t>
      </w:r>
      <w:r>
        <w:t xml:space="preserve"> проводится в соответствии с положением о школьной конференции, утвержденным руководителем образовательной организации. Положение о школьной конференции не должно противоречить настоящему Положению. Конкретные сроки проведения школьной конференции образовательная организация определяет самостоятельно. </w:t>
      </w:r>
    </w:p>
    <w:p w:rsidR="00D71C9B" w:rsidRDefault="00D71C9B" w:rsidP="005D071F">
      <w:pPr>
        <w:ind w:firstLine="567"/>
        <w:jc w:val="both"/>
      </w:pPr>
      <w:r>
        <w:t xml:space="preserve">По результатам первого тура в оргкомитет Конференции направляются работы, оформленные согласно требованиям настоящего положения, с указанием направления и секции. Работы принимаются </w:t>
      </w:r>
      <w:r w:rsidR="00DE33BD">
        <w:rPr>
          <w:b/>
        </w:rPr>
        <w:t xml:space="preserve">до </w:t>
      </w:r>
      <w:r w:rsidR="00E378D2">
        <w:rPr>
          <w:b/>
        </w:rPr>
        <w:t>11 февраля 2020</w:t>
      </w:r>
      <w:r>
        <w:rPr>
          <w:b/>
        </w:rPr>
        <w:t xml:space="preserve"> года</w:t>
      </w:r>
      <w:r w:rsidR="009A7A98">
        <w:rPr>
          <w:b/>
        </w:rPr>
        <w:t xml:space="preserve"> (включительно)</w:t>
      </w:r>
      <w:r>
        <w:t>.</w:t>
      </w:r>
    </w:p>
    <w:p w:rsidR="00D71C9B" w:rsidRDefault="00D71C9B" w:rsidP="00574E30">
      <w:pPr>
        <w:ind w:firstLine="567"/>
        <w:jc w:val="both"/>
      </w:pPr>
    </w:p>
    <w:p w:rsidR="00D71C9B" w:rsidRDefault="00574E30" w:rsidP="00574E30">
      <w:pPr>
        <w:numPr>
          <w:ilvl w:val="1"/>
          <w:numId w:val="33"/>
        </w:numPr>
        <w:tabs>
          <w:tab w:val="left" w:pos="0"/>
          <w:tab w:val="left" w:pos="720"/>
          <w:tab w:val="left" w:pos="1080"/>
        </w:tabs>
        <w:ind w:left="0" w:firstLine="567"/>
        <w:jc w:val="both"/>
      </w:pPr>
      <w:r>
        <w:rPr>
          <w:u w:val="single"/>
        </w:rPr>
        <w:lastRenderedPageBreak/>
        <w:t xml:space="preserve"> </w:t>
      </w:r>
      <w:r w:rsidR="00156F32" w:rsidRPr="00AD6853">
        <w:rPr>
          <w:u w:val="single"/>
        </w:rPr>
        <w:t xml:space="preserve">Второй </w:t>
      </w:r>
      <w:r w:rsidR="00AD6853" w:rsidRPr="00AD6853">
        <w:rPr>
          <w:u w:val="single"/>
        </w:rPr>
        <w:t xml:space="preserve">(заочный) </w:t>
      </w:r>
      <w:r w:rsidR="00156F32" w:rsidRPr="00AD6853">
        <w:rPr>
          <w:u w:val="single"/>
        </w:rPr>
        <w:t>тур</w:t>
      </w:r>
      <w:r w:rsidR="00AD6853">
        <w:rPr>
          <w:u w:val="single"/>
        </w:rPr>
        <w:t>.</w:t>
      </w:r>
      <w:r w:rsidR="00AD6853" w:rsidRPr="00AD6853">
        <w:t xml:space="preserve"> </w:t>
      </w:r>
      <w:r w:rsidR="00156F32">
        <w:t xml:space="preserve">На второй тур Конференции принимаются работы, участвующие в первом туре. Требования к оформлению конкурсных работ, представленных на </w:t>
      </w:r>
      <w:r w:rsidR="00AD6853">
        <w:t>К</w:t>
      </w:r>
      <w:r w:rsidR="00156F32">
        <w:t xml:space="preserve">онференцию, приведены в приложении </w:t>
      </w:r>
      <w:r w:rsidR="00602D6A">
        <w:t>2</w:t>
      </w:r>
      <w:r w:rsidR="00156F32">
        <w:t>.</w:t>
      </w:r>
    </w:p>
    <w:p w:rsidR="00482F02" w:rsidRPr="00201048" w:rsidRDefault="00D71C9B" w:rsidP="00574E30">
      <w:pPr>
        <w:ind w:firstLine="567"/>
        <w:jc w:val="both"/>
        <w:rPr>
          <w:b/>
          <w:i/>
        </w:rPr>
      </w:pPr>
      <w:r w:rsidRPr="00201048">
        <w:t xml:space="preserve">Поступившие в оргкомитет </w:t>
      </w:r>
      <w:r w:rsidR="00AD6853" w:rsidRPr="00201048">
        <w:t>К</w:t>
      </w:r>
      <w:r w:rsidRPr="00201048">
        <w:t xml:space="preserve">онференции конкурсные работы направляются в экспертные комиссии по секциям. Экспертные комиссии оценивают представленные работы по критериям, изложенным в приложении </w:t>
      </w:r>
      <w:r w:rsidR="00574E30" w:rsidRPr="00201048">
        <w:t xml:space="preserve">№ </w:t>
      </w:r>
      <w:r w:rsidRPr="00201048">
        <w:t>3</w:t>
      </w:r>
      <w:r w:rsidR="00482F02" w:rsidRPr="00201048">
        <w:t xml:space="preserve"> и на плагиат</w:t>
      </w:r>
      <w:r w:rsidRPr="00201048">
        <w:t xml:space="preserve">. </w:t>
      </w:r>
      <w:r w:rsidR="00A134D7" w:rsidRPr="00201048">
        <w:rPr>
          <w:b/>
          <w:i/>
        </w:rPr>
        <w:t>Если после проверки на плагиат работа содержит 5</w:t>
      </w:r>
      <w:r w:rsidR="00E378D2">
        <w:rPr>
          <w:b/>
          <w:i/>
        </w:rPr>
        <w:t>0</w:t>
      </w:r>
      <w:r w:rsidR="00A134D7" w:rsidRPr="00201048">
        <w:rPr>
          <w:b/>
          <w:i/>
        </w:rPr>
        <w:t>% и выше  оригинальности, такая работа допускается для оценивания экспертными комиссиями.</w:t>
      </w:r>
    </w:p>
    <w:p w:rsidR="00482F02" w:rsidRDefault="00D71C9B" w:rsidP="00574E30">
      <w:pPr>
        <w:ind w:firstLine="567"/>
        <w:jc w:val="both"/>
      </w:pPr>
      <w:r w:rsidRPr="00201048">
        <w:t>На каждую работу оформляется</w:t>
      </w:r>
      <w:r>
        <w:t xml:space="preserve"> экспертный лист, подписанный членами экспертной комиссии (не менее двух подписей). </w:t>
      </w:r>
    </w:p>
    <w:p w:rsidR="00482F02" w:rsidRDefault="00D71C9B" w:rsidP="00574E30">
      <w:pPr>
        <w:ind w:firstLine="567"/>
        <w:jc w:val="both"/>
      </w:pPr>
      <w:r>
        <w:t xml:space="preserve">На основании заключения экспертная комиссия секции определяет лучшие работы для участия в третьем (очном) туре </w:t>
      </w:r>
      <w:r w:rsidR="00AD6853">
        <w:t>К</w:t>
      </w:r>
      <w:r>
        <w:t xml:space="preserve">онференции, не более 10 работ по каждой секции. </w:t>
      </w:r>
    </w:p>
    <w:p w:rsidR="00D71C9B" w:rsidRDefault="00DE33BD" w:rsidP="00574E30">
      <w:pPr>
        <w:ind w:firstLine="567"/>
        <w:jc w:val="both"/>
        <w:rPr>
          <w:b/>
          <w:bCs/>
        </w:rPr>
      </w:pPr>
      <w:r>
        <w:t>Второй тур проводится в период</w:t>
      </w:r>
      <w:r w:rsidR="00D71C9B" w:rsidRPr="006F274D">
        <w:rPr>
          <w:b/>
        </w:rPr>
        <w:t xml:space="preserve"> </w:t>
      </w:r>
      <w:r w:rsidR="00D71C9B" w:rsidRPr="006F274D">
        <w:rPr>
          <w:b/>
          <w:bCs/>
        </w:rPr>
        <w:t xml:space="preserve">с </w:t>
      </w:r>
      <w:r w:rsidR="00C8764E">
        <w:rPr>
          <w:b/>
          <w:bCs/>
        </w:rPr>
        <w:t>1</w:t>
      </w:r>
      <w:r w:rsidR="00E378D2">
        <w:rPr>
          <w:b/>
          <w:bCs/>
        </w:rPr>
        <w:t>7</w:t>
      </w:r>
      <w:r w:rsidR="00D71C9B" w:rsidRPr="006F274D">
        <w:rPr>
          <w:b/>
          <w:bCs/>
        </w:rPr>
        <w:t xml:space="preserve"> февраля по 2</w:t>
      </w:r>
      <w:r w:rsidR="00E378D2">
        <w:rPr>
          <w:b/>
          <w:bCs/>
        </w:rPr>
        <w:t>1</w:t>
      </w:r>
      <w:r w:rsidR="00D71C9B" w:rsidRPr="006F274D">
        <w:rPr>
          <w:b/>
          <w:bCs/>
        </w:rPr>
        <w:t xml:space="preserve"> февраля 20</w:t>
      </w:r>
      <w:r w:rsidR="005C5315">
        <w:rPr>
          <w:b/>
          <w:bCs/>
        </w:rPr>
        <w:t>20</w:t>
      </w:r>
      <w:r w:rsidR="00D71C9B" w:rsidRPr="006F274D">
        <w:rPr>
          <w:b/>
          <w:bCs/>
        </w:rPr>
        <w:t xml:space="preserve"> года</w:t>
      </w:r>
      <w:r w:rsidR="00D71C9B">
        <w:rPr>
          <w:b/>
          <w:bCs/>
        </w:rPr>
        <w:t>.</w:t>
      </w:r>
    </w:p>
    <w:p w:rsidR="00156F32" w:rsidRDefault="00156F32" w:rsidP="00574E30">
      <w:pPr>
        <w:numPr>
          <w:ilvl w:val="1"/>
          <w:numId w:val="33"/>
        </w:numPr>
        <w:tabs>
          <w:tab w:val="left" w:pos="1134"/>
        </w:tabs>
        <w:ind w:left="0" w:firstLine="567"/>
        <w:jc w:val="both"/>
      </w:pPr>
      <w:r>
        <w:rPr>
          <w:color w:val="000000"/>
        </w:rPr>
        <w:t xml:space="preserve">Размер целевого взноса за участие в Конференции определяется </w:t>
      </w:r>
      <w:r>
        <w:t>ежегодно оргкомитетом. Целевой взнос оплачивается в АУ</w:t>
      </w:r>
      <w:r w:rsidR="00AA57A5">
        <w:t xml:space="preserve"> «Центр мониторинга и развития образования» города Чебоксары</w:t>
      </w:r>
      <w:r>
        <w:t xml:space="preserve">. </w:t>
      </w:r>
    </w:p>
    <w:p w:rsidR="00D71C9B" w:rsidRDefault="00156F32" w:rsidP="00574E30">
      <w:pPr>
        <w:tabs>
          <w:tab w:val="left" w:pos="0"/>
          <w:tab w:val="left" w:pos="720"/>
          <w:tab w:val="left" w:pos="1080"/>
        </w:tabs>
        <w:ind w:firstLine="567"/>
        <w:jc w:val="both"/>
      </w:pPr>
      <w:proofErr w:type="gramStart"/>
      <w:r>
        <w:t>Льготы по оплате целевого взноса предоставляются обучающимся при наличии права на льготы на основании соответствующих справок в соответствии с законодательством Российской Федерации.</w:t>
      </w:r>
      <w:proofErr w:type="gramEnd"/>
    </w:p>
    <w:p w:rsidR="0021329B" w:rsidRDefault="0021329B" w:rsidP="00574E30">
      <w:pPr>
        <w:numPr>
          <w:ilvl w:val="1"/>
          <w:numId w:val="33"/>
        </w:numPr>
        <w:tabs>
          <w:tab w:val="left" w:pos="0"/>
          <w:tab w:val="left" w:pos="720"/>
          <w:tab w:val="left" w:pos="1080"/>
        </w:tabs>
        <w:ind w:left="0" w:firstLine="567"/>
        <w:jc w:val="both"/>
      </w:pPr>
      <w:r>
        <w:rPr>
          <w:u w:val="single"/>
        </w:rPr>
        <w:t>Третий (очный) тур</w:t>
      </w:r>
      <w:r>
        <w:t xml:space="preserve"> </w:t>
      </w:r>
      <w:r w:rsidR="00AD6853">
        <w:t>К</w:t>
      </w:r>
      <w:r>
        <w:t>онференции предусматривает публичное выступление авторов конкурсных работ с устным показательным докладом продолжительностью не более 7 минут (регламент выступления</w:t>
      </w:r>
      <w:r w:rsidR="00AD6853">
        <w:t xml:space="preserve"> – </w:t>
      </w:r>
      <w:r>
        <w:t xml:space="preserve">до 10 минут, включая ответы на вопросы). Доклад может сопровождаться мультимедийной презентацией, таблицами, графиками, иллюстрациями и т.д.  </w:t>
      </w:r>
    </w:p>
    <w:p w:rsidR="0021329B" w:rsidRDefault="0021329B" w:rsidP="00574E30">
      <w:pPr>
        <w:tabs>
          <w:tab w:val="left" w:pos="0"/>
        </w:tabs>
        <w:ind w:firstLine="567"/>
        <w:jc w:val="both"/>
      </w:pPr>
      <w:r>
        <w:t xml:space="preserve">Участвовать в третьем туре </w:t>
      </w:r>
      <w:r w:rsidR="00AD6853">
        <w:t>К</w:t>
      </w:r>
      <w:r>
        <w:t xml:space="preserve">онференции могут только обучающиеся, прошедшие второй (заочный) тур, работы которых рекомендованы экспертной комиссией секции к включению в программу очного тура </w:t>
      </w:r>
      <w:r w:rsidR="00AD6853">
        <w:t>К</w:t>
      </w:r>
      <w:r>
        <w:t xml:space="preserve">онференции. Списки работ, рекомендованных к участию в третьем (очном) туре </w:t>
      </w:r>
      <w:r w:rsidR="00AD6853">
        <w:t>К</w:t>
      </w:r>
      <w:r>
        <w:t>онференции, размещаются на сайте АУ «Центр мониторинга и развития образования» города Чебоксары не позднее</w:t>
      </w:r>
      <w:r w:rsidR="009A2360">
        <w:t>,</w:t>
      </w:r>
      <w:r>
        <w:t xml:space="preserve"> чем за  </w:t>
      </w:r>
      <w:r w:rsidR="005C5315">
        <w:t xml:space="preserve">пять дней </w:t>
      </w:r>
      <w:r>
        <w:t xml:space="preserve">до даты проведения </w:t>
      </w:r>
      <w:r w:rsidR="00AD6853">
        <w:t>К</w:t>
      </w:r>
      <w:r>
        <w:t xml:space="preserve">онференции. </w:t>
      </w:r>
    </w:p>
    <w:p w:rsidR="002D7C8F" w:rsidRDefault="002D7C8F" w:rsidP="00574E30">
      <w:pPr>
        <w:numPr>
          <w:ilvl w:val="1"/>
          <w:numId w:val="33"/>
        </w:numPr>
        <w:tabs>
          <w:tab w:val="left" w:pos="0"/>
          <w:tab w:val="left" w:pos="720"/>
          <w:tab w:val="left" w:pos="1080"/>
        </w:tabs>
        <w:ind w:left="0" w:firstLine="567"/>
        <w:jc w:val="both"/>
      </w:pPr>
      <w:r>
        <w:t xml:space="preserve">Призёрам </w:t>
      </w:r>
      <w:r w:rsidRPr="002D7C8F">
        <w:rPr>
          <w:bCs/>
        </w:rPr>
        <w:t xml:space="preserve">городского конкурса исследовательских работ «Точные науки сквозь призму искусства», проведенного в рамках проекта «Созвездие наук в искусстве», </w:t>
      </w:r>
      <w:r w:rsidR="00931D92">
        <w:rPr>
          <w:bCs/>
        </w:rPr>
        <w:t xml:space="preserve">по направлениям, предусматривающим рассмотрение темы </w:t>
      </w:r>
      <w:r w:rsidR="00931D92" w:rsidRPr="00931D92">
        <w:rPr>
          <w:bCs/>
        </w:rPr>
        <w:t>«Точные науки сквозь призму искусства»</w:t>
      </w:r>
      <w:r w:rsidR="00931D92">
        <w:rPr>
          <w:bCs/>
        </w:rPr>
        <w:t xml:space="preserve">, </w:t>
      </w:r>
      <w:r w:rsidRPr="002D7C8F">
        <w:rPr>
          <w:bCs/>
        </w:rPr>
        <w:t>дополнительно добав</w:t>
      </w:r>
      <w:r>
        <w:rPr>
          <w:bCs/>
        </w:rPr>
        <w:t>л</w:t>
      </w:r>
      <w:r w:rsidRPr="002D7C8F">
        <w:rPr>
          <w:bCs/>
        </w:rPr>
        <w:t>я</w:t>
      </w:r>
      <w:r>
        <w:rPr>
          <w:bCs/>
        </w:rPr>
        <w:t>е</w:t>
      </w:r>
      <w:r w:rsidRPr="002D7C8F">
        <w:rPr>
          <w:bCs/>
        </w:rPr>
        <w:t>тся 3 балла, участникам – 1 балл</w:t>
      </w:r>
      <w:r>
        <w:rPr>
          <w:bCs/>
        </w:rPr>
        <w:t>.</w:t>
      </w:r>
    </w:p>
    <w:p w:rsidR="0021329B" w:rsidRDefault="0021329B" w:rsidP="00574E30">
      <w:pPr>
        <w:numPr>
          <w:ilvl w:val="1"/>
          <w:numId w:val="33"/>
        </w:numPr>
        <w:tabs>
          <w:tab w:val="left" w:pos="0"/>
          <w:tab w:val="left" w:pos="720"/>
          <w:tab w:val="left" w:pos="1080"/>
        </w:tabs>
        <w:ind w:left="0" w:firstLine="567"/>
        <w:jc w:val="both"/>
      </w:pPr>
      <w:r>
        <w:t xml:space="preserve">На </w:t>
      </w:r>
      <w:r w:rsidR="00AD6853">
        <w:t>К</w:t>
      </w:r>
      <w:r>
        <w:t>онференции предусматривается работа по следующим направлениям:</w:t>
      </w:r>
    </w:p>
    <w:p w:rsidR="003A5DF9" w:rsidRDefault="00A11D48" w:rsidP="00A11D48">
      <w:pPr>
        <w:ind w:firstLine="567"/>
        <w:jc w:val="both"/>
      </w:pPr>
      <w:r w:rsidRPr="00A11D48">
        <w:t>2.7.1.</w:t>
      </w:r>
      <w:r>
        <w:rPr>
          <w:b/>
        </w:rPr>
        <w:t xml:space="preserve"> </w:t>
      </w:r>
      <w:proofErr w:type="gramStart"/>
      <w:r w:rsidR="0021329B" w:rsidRPr="0021329B">
        <w:rPr>
          <w:b/>
        </w:rPr>
        <w:t>«Общественно-гуманитарные науки»</w:t>
      </w:r>
      <w:r w:rsidRPr="00A11D48">
        <w:t>:</w:t>
      </w:r>
      <w:r>
        <w:rPr>
          <w:b/>
        </w:rPr>
        <w:t xml:space="preserve"> </w:t>
      </w:r>
      <w:r w:rsidR="0021329B">
        <w:t xml:space="preserve">мировая художественная культура, </w:t>
      </w:r>
      <w:r w:rsidR="005E70F2">
        <w:t>русская литература до XX века, русская литература XX-XXI веков,</w:t>
      </w:r>
      <w:r w:rsidR="0021329B">
        <w:t xml:space="preserve"> </w:t>
      </w:r>
      <w:r w:rsidR="0021329B" w:rsidRPr="00962FD4">
        <w:t>зарубежная литература</w:t>
      </w:r>
      <w:r w:rsidR="0021329B">
        <w:t>, языкознание (русский язык, иностранный язык), страноведение (на русском языке), политические науки (политология, обществознание), социология, право, психология и педагогика, экономика и бизнес-план.</w:t>
      </w:r>
      <w:proofErr w:type="gramEnd"/>
    </w:p>
    <w:p w:rsidR="003A5DF9" w:rsidRDefault="00A11D48" w:rsidP="003A5DF9">
      <w:pPr>
        <w:tabs>
          <w:tab w:val="left" w:pos="-7088"/>
        </w:tabs>
        <w:ind w:firstLine="567"/>
        <w:jc w:val="both"/>
      </w:pPr>
      <w:r>
        <w:t xml:space="preserve">2.7.2. </w:t>
      </w:r>
      <w:proofErr w:type="gramStart"/>
      <w:r w:rsidR="0021329B" w:rsidRPr="0021329B">
        <w:rPr>
          <w:b/>
        </w:rPr>
        <w:t>«Естественно-технические науки»</w:t>
      </w:r>
      <w:r>
        <w:t xml:space="preserve">: </w:t>
      </w:r>
      <w:r w:rsidR="0021329B">
        <w:t xml:space="preserve">экология, химия, биология (ботаника, зоология), медицина и здоровье, </w:t>
      </w:r>
      <w:r w:rsidR="00920B77">
        <w:t xml:space="preserve">основы правильного питания, </w:t>
      </w:r>
      <w:r w:rsidR="0021329B">
        <w:t>науки о Земле (геология, география и др.), математика, физика и астрономия, информатика (программирование, информационные технологии).</w:t>
      </w:r>
      <w:proofErr w:type="gramEnd"/>
    </w:p>
    <w:p w:rsidR="003A5DF9" w:rsidRDefault="00A11D48" w:rsidP="003A5DF9">
      <w:pPr>
        <w:tabs>
          <w:tab w:val="left" w:pos="-7088"/>
        </w:tabs>
        <w:ind w:firstLine="567"/>
        <w:jc w:val="both"/>
      </w:pPr>
      <w:r>
        <w:t xml:space="preserve">2.7.3. </w:t>
      </w:r>
      <w:r w:rsidR="0021329B" w:rsidRPr="0021329B">
        <w:rPr>
          <w:b/>
        </w:rPr>
        <w:t>«Отечество»</w:t>
      </w:r>
      <w:r>
        <w:t xml:space="preserve">: </w:t>
      </w:r>
      <w:r w:rsidR="0021329B">
        <w:t xml:space="preserve">чувашский язык и литература, топонимика, народная культура (фольклористика и этнография), человек в истории и культуре, </w:t>
      </w:r>
      <w:r w:rsidR="003A5DF9">
        <w:t xml:space="preserve">история Чувашии в годы Великой Отечественной Войны, </w:t>
      </w:r>
      <w:r w:rsidR="0021329B">
        <w:t>история моей семьи (родословная - изучение родословных, семейных традиций и обрядов, развитие и поощрение интер</w:t>
      </w:r>
      <w:r w:rsidR="005C5315">
        <w:t>еса к истории рода).</w:t>
      </w:r>
    </w:p>
    <w:p w:rsidR="0021329B" w:rsidRDefault="00A11D48" w:rsidP="00574E30">
      <w:pPr>
        <w:tabs>
          <w:tab w:val="left" w:pos="-7088"/>
        </w:tabs>
        <w:ind w:firstLine="567"/>
        <w:jc w:val="both"/>
      </w:pPr>
      <w:r>
        <w:t xml:space="preserve">2.7.4. </w:t>
      </w:r>
      <w:bookmarkStart w:id="0" w:name="_GoBack"/>
      <w:bookmarkEnd w:id="0"/>
      <w:r w:rsidR="0021329B" w:rsidRPr="0021329B">
        <w:rPr>
          <w:b/>
        </w:rPr>
        <w:t>«Творчество»</w:t>
      </w:r>
      <w:r>
        <w:t xml:space="preserve">: </w:t>
      </w:r>
      <w:r w:rsidR="0021329B">
        <w:t xml:space="preserve">авторская проза и поэзия (на русском языке), журналистика. </w:t>
      </w:r>
    </w:p>
    <w:p w:rsidR="0021329B" w:rsidRDefault="0021329B" w:rsidP="00574E30">
      <w:pPr>
        <w:tabs>
          <w:tab w:val="left" w:pos="-7088"/>
        </w:tabs>
        <w:ind w:firstLine="567"/>
        <w:jc w:val="both"/>
      </w:pPr>
      <w:r>
        <w:t xml:space="preserve">Окончательное число и название секций </w:t>
      </w:r>
      <w:r w:rsidR="00A11D48">
        <w:t xml:space="preserve">в направлениях </w:t>
      </w:r>
      <w:r>
        <w:t xml:space="preserve">определяются оргкомитетом в зависимости от количества и содержания работ, представленных на </w:t>
      </w:r>
      <w:r w:rsidR="00AD6853">
        <w:t>К</w:t>
      </w:r>
      <w:r>
        <w:t>онференцию и отобранных на конкретную секцию.</w:t>
      </w:r>
    </w:p>
    <w:p w:rsidR="0021329B" w:rsidRPr="0021329B" w:rsidRDefault="0021329B" w:rsidP="00574E30">
      <w:pPr>
        <w:tabs>
          <w:tab w:val="left" w:pos="-7088"/>
        </w:tabs>
        <w:ind w:firstLine="567"/>
        <w:jc w:val="both"/>
      </w:pPr>
      <w:r>
        <w:t>Экспертная комиссия имеет право направить работу в другую секцию</w:t>
      </w:r>
      <w:r w:rsidR="00A11D48">
        <w:t xml:space="preserve"> или направление</w:t>
      </w:r>
      <w:r>
        <w:t>, если содержание конкурсной работы (статьи) не соответствует заявленной.</w:t>
      </w:r>
    </w:p>
    <w:p w:rsidR="0021329B" w:rsidRDefault="0021329B" w:rsidP="00574E30">
      <w:pPr>
        <w:numPr>
          <w:ilvl w:val="1"/>
          <w:numId w:val="33"/>
        </w:numPr>
        <w:tabs>
          <w:tab w:val="left" w:pos="0"/>
          <w:tab w:val="left" w:pos="709"/>
          <w:tab w:val="left" w:pos="1134"/>
        </w:tabs>
        <w:ind w:left="0" w:firstLine="567"/>
        <w:jc w:val="both"/>
      </w:pPr>
      <w:r>
        <w:t xml:space="preserve">Для участия во втором туре </w:t>
      </w:r>
      <w:r w:rsidR="00AD6853">
        <w:t>К</w:t>
      </w:r>
      <w:r>
        <w:t xml:space="preserve">онференции необходимо представить в адрес оргкомитета (п.1.5) следующие документы: </w:t>
      </w:r>
    </w:p>
    <w:p w:rsidR="00811A33" w:rsidRPr="00811A33" w:rsidRDefault="00811A33" w:rsidP="00811A33">
      <w:pPr>
        <w:tabs>
          <w:tab w:val="left" w:pos="0"/>
          <w:tab w:val="left" w:pos="709"/>
          <w:tab w:val="left" w:pos="1134"/>
        </w:tabs>
        <w:ind w:firstLine="567"/>
        <w:jc w:val="both"/>
        <w:rPr>
          <w:b/>
          <w:i/>
        </w:rPr>
      </w:pPr>
      <w:r w:rsidRPr="00811A33">
        <w:rPr>
          <w:b/>
          <w:i/>
        </w:rPr>
        <w:lastRenderedPageBreak/>
        <w:t>На направления «Общественно-гуманитарные науки», «Естественно-технические науки», «Отечество»:</w:t>
      </w:r>
    </w:p>
    <w:p w:rsidR="0021329B" w:rsidRPr="00574E30" w:rsidRDefault="0021329B" w:rsidP="00574E30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3"/>
          <w:szCs w:val="23"/>
        </w:rPr>
      </w:pPr>
      <w:r>
        <w:t xml:space="preserve">- </w:t>
      </w:r>
      <w:r w:rsidR="00CB126B">
        <w:t xml:space="preserve"> </w:t>
      </w:r>
      <w:r w:rsidRPr="00574E30">
        <w:rPr>
          <w:sz w:val="23"/>
          <w:szCs w:val="23"/>
        </w:rPr>
        <w:t>регистрационную карточку участника (</w:t>
      </w:r>
      <w:r w:rsidRPr="00CB126B">
        <w:rPr>
          <w:sz w:val="23"/>
          <w:szCs w:val="23"/>
        </w:rPr>
        <w:t xml:space="preserve">приложение </w:t>
      </w:r>
      <w:r w:rsidR="00574E30" w:rsidRPr="00CB126B">
        <w:rPr>
          <w:sz w:val="23"/>
          <w:szCs w:val="23"/>
        </w:rPr>
        <w:t xml:space="preserve">№ </w:t>
      </w:r>
      <w:r w:rsidRPr="00CB126B">
        <w:rPr>
          <w:sz w:val="23"/>
          <w:szCs w:val="23"/>
        </w:rPr>
        <w:t>1</w:t>
      </w:r>
      <w:r w:rsidRPr="00574E30">
        <w:rPr>
          <w:sz w:val="23"/>
          <w:szCs w:val="23"/>
        </w:rPr>
        <w:t>);</w:t>
      </w:r>
    </w:p>
    <w:p w:rsidR="00CB126B" w:rsidRPr="00CB126B" w:rsidRDefault="0021329B" w:rsidP="00CB126B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- текст конкурсной работы (краткое описание работы в виде статьи объемом не более </w:t>
      </w:r>
      <w:r w:rsidR="00F91DD7">
        <w:rPr>
          <w:sz w:val="23"/>
          <w:szCs w:val="23"/>
        </w:rPr>
        <w:t xml:space="preserve">            </w:t>
      </w:r>
      <w:r w:rsidR="009A2360" w:rsidRPr="00574E30">
        <w:rPr>
          <w:sz w:val="23"/>
          <w:szCs w:val="23"/>
        </w:rPr>
        <w:t xml:space="preserve">  </w:t>
      </w:r>
      <w:r w:rsidRPr="00574E30">
        <w:rPr>
          <w:sz w:val="23"/>
          <w:szCs w:val="23"/>
        </w:rPr>
        <w:t xml:space="preserve">5 страниц) </w:t>
      </w:r>
      <w:r w:rsidR="007E1C27">
        <w:rPr>
          <w:sz w:val="23"/>
          <w:szCs w:val="23"/>
        </w:rPr>
        <w:t>на бумажном носителе (</w:t>
      </w:r>
      <w:r w:rsidR="00CB126B" w:rsidRPr="00CB126B">
        <w:rPr>
          <w:sz w:val="23"/>
          <w:szCs w:val="23"/>
        </w:rPr>
        <w:t>страницы</w:t>
      </w:r>
      <w:r w:rsidR="007E1C27">
        <w:rPr>
          <w:sz w:val="23"/>
          <w:szCs w:val="23"/>
        </w:rPr>
        <w:t xml:space="preserve"> </w:t>
      </w:r>
      <w:r w:rsidR="00CB126B" w:rsidRPr="00CB126B">
        <w:rPr>
          <w:sz w:val="23"/>
          <w:szCs w:val="23"/>
        </w:rPr>
        <w:t xml:space="preserve">в файле </w:t>
      </w:r>
      <w:r w:rsidR="007E1C27">
        <w:rPr>
          <w:sz w:val="23"/>
          <w:szCs w:val="23"/>
        </w:rPr>
        <w:t xml:space="preserve">в пластиковом скоросшивателе) </w:t>
      </w:r>
      <w:r w:rsidR="00CB126B" w:rsidRPr="00CB126B">
        <w:rPr>
          <w:sz w:val="23"/>
          <w:szCs w:val="23"/>
        </w:rPr>
        <w:t>в одном экземпляре;</w:t>
      </w:r>
    </w:p>
    <w:p w:rsidR="00CB126B" w:rsidRDefault="00CB126B" w:rsidP="00CB126B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3"/>
          <w:szCs w:val="23"/>
        </w:rPr>
      </w:pPr>
      <w:r w:rsidRPr="00CB126B">
        <w:rPr>
          <w:sz w:val="23"/>
          <w:szCs w:val="23"/>
        </w:rPr>
        <w:t>- электронный вариант конкурсной работы (файл с указанием «Название секции, фамилия и имя автора», например, «</w:t>
      </w:r>
      <w:r w:rsidR="003C126E">
        <w:rPr>
          <w:sz w:val="23"/>
          <w:szCs w:val="23"/>
        </w:rPr>
        <w:t>История</w:t>
      </w:r>
      <w:r w:rsidRPr="00CB126B">
        <w:rPr>
          <w:sz w:val="23"/>
          <w:szCs w:val="23"/>
        </w:rPr>
        <w:t xml:space="preserve"> </w:t>
      </w:r>
      <w:r w:rsidR="003C126E">
        <w:rPr>
          <w:sz w:val="23"/>
          <w:szCs w:val="23"/>
        </w:rPr>
        <w:t>Петрова</w:t>
      </w:r>
      <w:r w:rsidR="000F727A">
        <w:rPr>
          <w:sz w:val="23"/>
          <w:szCs w:val="23"/>
        </w:rPr>
        <w:t xml:space="preserve"> Мария»;</w:t>
      </w:r>
    </w:p>
    <w:p w:rsidR="000F727A" w:rsidRDefault="000F727A" w:rsidP="00CB126B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квитанцию об оплате за конкурсную работу.</w:t>
      </w:r>
    </w:p>
    <w:p w:rsidR="0021329B" w:rsidRPr="0094033C" w:rsidRDefault="0021329B" w:rsidP="00574E30">
      <w:pPr>
        <w:tabs>
          <w:tab w:val="left" w:pos="0"/>
          <w:tab w:val="left" w:pos="709"/>
        </w:tabs>
        <w:ind w:firstLine="567"/>
        <w:jc w:val="both"/>
        <w:rPr>
          <w:b/>
          <w:i/>
          <w:sz w:val="23"/>
          <w:szCs w:val="23"/>
        </w:rPr>
      </w:pPr>
      <w:r w:rsidRPr="0094033C">
        <w:rPr>
          <w:b/>
          <w:i/>
          <w:sz w:val="23"/>
          <w:szCs w:val="23"/>
        </w:rPr>
        <w:t xml:space="preserve">На </w:t>
      </w:r>
      <w:r w:rsidR="00A11D48">
        <w:rPr>
          <w:b/>
          <w:i/>
          <w:sz w:val="23"/>
          <w:szCs w:val="23"/>
        </w:rPr>
        <w:t xml:space="preserve">направление </w:t>
      </w:r>
      <w:r w:rsidR="00A11D48" w:rsidRPr="00A11D48">
        <w:rPr>
          <w:b/>
          <w:i/>
          <w:sz w:val="23"/>
          <w:szCs w:val="23"/>
        </w:rPr>
        <w:t>«Творчество»</w:t>
      </w:r>
      <w:r w:rsidRPr="0094033C">
        <w:rPr>
          <w:b/>
          <w:i/>
          <w:sz w:val="23"/>
          <w:szCs w:val="23"/>
        </w:rPr>
        <w:t>:</w:t>
      </w:r>
    </w:p>
    <w:p w:rsidR="0094033C" w:rsidRPr="0094033C" w:rsidRDefault="0094033C" w:rsidP="0094033C">
      <w:pPr>
        <w:widowControl w:val="0"/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94033C">
        <w:rPr>
          <w:color w:val="000000"/>
          <w:lang w:eastAsia="ru-RU"/>
        </w:rPr>
        <w:t>регистрационную карточку участника (приложение 1);</w:t>
      </w:r>
    </w:p>
    <w:p w:rsidR="0094033C" w:rsidRPr="0094033C" w:rsidRDefault="0094033C" w:rsidP="0094033C">
      <w:pPr>
        <w:widowControl w:val="0"/>
        <w:suppressAutoHyphens w:val="0"/>
        <w:ind w:firstLine="567"/>
        <w:jc w:val="both"/>
        <w:rPr>
          <w:color w:val="000000"/>
          <w:lang w:eastAsia="ru-RU"/>
        </w:rPr>
      </w:pPr>
      <w:r w:rsidRPr="0094033C">
        <w:rPr>
          <w:color w:val="000000"/>
          <w:lang w:eastAsia="ru-RU"/>
        </w:rPr>
        <w:t>- те</w:t>
      </w:r>
      <w:proofErr w:type="gramStart"/>
      <w:r w:rsidRPr="0094033C">
        <w:rPr>
          <w:color w:val="000000"/>
          <w:lang w:eastAsia="ru-RU"/>
        </w:rPr>
        <w:t>кст пр</w:t>
      </w:r>
      <w:proofErr w:type="gramEnd"/>
      <w:r w:rsidRPr="0094033C">
        <w:rPr>
          <w:color w:val="000000"/>
          <w:lang w:eastAsia="ru-RU"/>
        </w:rPr>
        <w:t xml:space="preserve">оизведения на бумажном носителе </w:t>
      </w:r>
      <w:r w:rsidR="00E43C29">
        <w:rPr>
          <w:sz w:val="23"/>
          <w:szCs w:val="23"/>
        </w:rPr>
        <w:t>(</w:t>
      </w:r>
      <w:r w:rsidR="00E43C29" w:rsidRPr="00CB126B">
        <w:rPr>
          <w:sz w:val="23"/>
          <w:szCs w:val="23"/>
        </w:rPr>
        <w:t>страницы</w:t>
      </w:r>
      <w:r w:rsidR="00E43C29">
        <w:rPr>
          <w:sz w:val="23"/>
          <w:szCs w:val="23"/>
        </w:rPr>
        <w:t xml:space="preserve"> </w:t>
      </w:r>
      <w:r w:rsidR="00E43C29" w:rsidRPr="00CB126B">
        <w:rPr>
          <w:sz w:val="23"/>
          <w:szCs w:val="23"/>
        </w:rPr>
        <w:t xml:space="preserve">в файле </w:t>
      </w:r>
      <w:r w:rsidR="00E43C29">
        <w:rPr>
          <w:sz w:val="23"/>
          <w:szCs w:val="23"/>
        </w:rPr>
        <w:t xml:space="preserve">в пластиковом скоросшивателе) </w:t>
      </w:r>
      <w:r w:rsidRPr="0094033C">
        <w:rPr>
          <w:color w:val="000000"/>
          <w:lang w:eastAsia="ru-RU"/>
        </w:rPr>
        <w:t>в одном экземпляре;</w:t>
      </w:r>
    </w:p>
    <w:p w:rsidR="0094033C" w:rsidRDefault="0094033C" w:rsidP="0094033C">
      <w:pPr>
        <w:widowControl w:val="0"/>
        <w:suppressAutoHyphens w:val="0"/>
        <w:ind w:firstLine="567"/>
        <w:jc w:val="both"/>
        <w:rPr>
          <w:color w:val="000000"/>
          <w:lang w:eastAsia="ru-RU"/>
        </w:rPr>
      </w:pPr>
      <w:r w:rsidRPr="0094033C">
        <w:rPr>
          <w:color w:val="000000"/>
          <w:lang w:eastAsia="ru-RU"/>
        </w:rPr>
        <w:t>- краткую аннотацию к произведению объемом 1 страница.</w:t>
      </w:r>
    </w:p>
    <w:p w:rsidR="000F727A" w:rsidRPr="0094033C" w:rsidRDefault="000F727A" w:rsidP="0094033C">
      <w:pPr>
        <w:widowControl w:val="0"/>
        <w:suppressAutoHyphens w:val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0F727A">
        <w:rPr>
          <w:color w:val="000000"/>
          <w:lang w:eastAsia="ru-RU"/>
        </w:rPr>
        <w:t>квитанцию об оплате за конкурсную работу.</w:t>
      </w:r>
    </w:p>
    <w:p w:rsidR="0021329B" w:rsidRPr="00574E30" w:rsidRDefault="00812A15" w:rsidP="00574E30">
      <w:pPr>
        <w:numPr>
          <w:ilvl w:val="1"/>
          <w:numId w:val="33"/>
        </w:numPr>
        <w:tabs>
          <w:tab w:val="left" w:pos="0"/>
          <w:tab w:val="left" w:pos="709"/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 </w:t>
      </w:r>
      <w:r w:rsidR="0021329B" w:rsidRPr="00574E30">
        <w:rPr>
          <w:sz w:val="23"/>
          <w:szCs w:val="23"/>
        </w:rPr>
        <w:t xml:space="preserve">На </w:t>
      </w:r>
      <w:r w:rsidR="00AD6853" w:rsidRPr="00574E30">
        <w:rPr>
          <w:sz w:val="23"/>
          <w:szCs w:val="23"/>
        </w:rPr>
        <w:t>К</w:t>
      </w:r>
      <w:r w:rsidR="0021329B" w:rsidRPr="00574E30">
        <w:rPr>
          <w:sz w:val="23"/>
          <w:szCs w:val="23"/>
        </w:rPr>
        <w:t xml:space="preserve">онференцию </w:t>
      </w:r>
      <w:r w:rsidR="0021329B" w:rsidRPr="00574E30">
        <w:rPr>
          <w:i/>
          <w:sz w:val="23"/>
          <w:szCs w:val="23"/>
        </w:rPr>
        <w:t>не</w:t>
      </w:r>
      <w:r w:rsidR="0021329B" w:rsidRPr="00574E30">
        <w:rPr>
          <w:sz w:val="23"/>
          <w:szCs w:val="23"/>
        </w:rPr>
        <w:t xml:space="preserve"> принимаются и </w:t>
      </w:r>
      <w:r w:rsidR="0021329B" w:rsidRPr="00574E30">
        <w:rPr>
          <w:i/>
          <w:sz w:val="23"/>
          <w:szCs w:val="23"/>
        </w:rPr>
        <w:t>не</w:t>
      </w:r>
      <w:r w:rsidR="0021329B" w:rsidRPr="00574E30">
        <w:rPr>
          <w:sz w:val="23"/>
          <w:szCs w:val="23"/>
        </w:rPr>
        <w:t xml:space="preserve"> регистрируются:</w:t>
      </w:r>
    </w:p>
    <w:p w:rsidR="0021329B" w:rsidRPr="00574E30" w:rsidRDefault="0021329B" w:rsidP="00574E30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>- неполные комплекты документов;</w:t>
      </w:r>
    </w:p>
    <w:p w:rsidR="0021329B" w:rsidRPr="00574E30" w:rsidRDefault="0021329B" w:rsidP="00574E30">
      <w:pPr>
        <w:tabs>
          <w:tab w:val="left" w:pos="0"/>
          <w:tab w:val="left" w:pos="709"/>
          <w:tab w:val="left" w:pos="1134"/>
        </w:tabs>
        <w:ind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- материалы, в которых регистрационные карточки участников, текст конкурсной работы, аннотации к работе оформлены или представлены с нарушениями требований данного Положения. </w:t>
      </w:r>
    </w:p>
    <w:p w:rsidR="0021329B" w:rsidRPr="00574E30" w:rsidRDefault="0021329B" w:rsidP="00574E30">
      <w:pPr>
        <w:numPr>
          <w:ilvl w:val="1"/>
          <w:numId w:val="33"/>
        </w:numPr>
        <w:tabs>
          <w:tab w:val="left" w:pos="0"/>
          <w:tab w:val="left" w:pos="709"/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Экспертная комиссия оставляет за собой право отклонить работы не исследовательского характера (описательные или реферативные работы; работы, не содержащие собственных результатов автора); конкурсные работы, содержащие значительные заимствования из сети Интернет. </w:t>
      </w:r>
    </w:p>
    <w:p w:rsidR="00812A15" w:rsidRDefault="00812A15" w:rsidP="00574E30">
      <w:pPr>
        <w:tabs>
          <w:tab w:val="left" w:pos="0"/>
          <w:tab w:val="left" w:pos="709"/>
        </w:tabs>
        <w:ind w:firstLine="567"/>
        <w:jc w:val="both"/>
        <w:rPr>
          <w:sz w:val="23"/>
          <w:szCs w:val="23"/>
        </w:rPr>
      </w:pPr>
    </w:p>
    <w:p w:rsidR="007E5B24" w:rsidRPr="007E5B24" w:rsidRDefault="007E5B24" w:rsidP="00574E30">
      <w:pPr>
        <w:tabs>
          <w:tab w:val="left" w:pos="0"/>
          <w:tab w:val="left" w:pos="709"/>
        </w:tabs>
        <w:ind w:firstLine="567"/>
        <w:jc w:val="both"/>
        <w:rPr>
          <w:b/>
          <w:sz w:val="23"/>
          <w:szCs w:val="23"/>
        </w:rPr>
      </w:pPr>
      <w:r w:rsidRPr="007E5B24">
        <w:rPr>
          <w:b/>
          <w:sz w:val="23"/>
          <w:szCs w:val="23"/>
        </w:rPr>
        <w:t>3. ПОРЯДОК ПОДВЕДЕНИЯ ИТОГОВ И НАГРАЖДЕНИЯ</w:t>
      </w:r>
    </w:p>
    <w:p w:rsidR="00D71C9B" w:rsidRPr="00574E30" w:rsidRDefault="006C3FF4" w:rsidP="00574E30">
      <w:pPr>
        <w:widowControl w:val="0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>Оценка выступлений авторов конкурсных работ</w:t>
      </w:r>
      <w:r w:rsidR="00AD6853" w:rsidRPr="00574E30">
        <w:rPr>
          <w:sz w:val="23"/>
          <w:szCs w:val="23"/>
        </w:rPr>
        <w:t xml:space="preserve"> </w:t>
      </w:r>
      <w:r w:rsidRPr="00574E30">
        <w:rPr>
          <w:sz w:val="23"/>
          <w:szCs w:val="23"/>
        </w:rPr>
        <w:t xml:space="preserve">осуществляется в баллах по критериям, разработанным оргкомитетом </w:t>
      </w:r>
      <w:r w:rsidRPr="007E5B24">
        <w:rPr>
          <w:sz w:val="23"/>
          <w:szCs w:val="23"/>
        </w:rPr>
        <w:t xml:space="preserve">(приложение </w:t>
      </w:r>
      <w:r w:rsidR="00CD6079" w:rsidRPr="007E5B24">
        <w:rPr>
          <w:sz w:val="23"/>
          <w:szCs w:val="23"/>
        </w:rPr>
        <w:t xml:space="preserve">№ </w:t>
      </w:r>
      <w:r w:rsidR="00602D6A" w:rsidRPr="007E5B24">
        <w:rPr>
          <w:sz w:val="23"/>
          <w:szCs w:val="23"/>
        </w:rPr>
        <w:t>4</w:t>
      </w:r>
      <w:r w:rsidR="00085264" w:rsidRPr="007E5B24">
        <w:rPr>
          <w:sz w:val="23"/>
          <w:szCs w:val="23"/>
        </w:rPr>
        <w:t>).</w:t>
      </w:r>
    </w:p>
    <w:p w:rsidR="006C3FF4" w:rsidRPr="00574E30" w:rsidRDefault="006C3FF4" w:rsidP="00574E30">
      <w:pPr>
        <w:widowControl w:val="0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По окончании работы секции проводится заседание экспертной комиссии. Составляется рейтинг оценок по баллам. По каждой секции определяются призовые места. </w:t>
      </w:r>
    </w:p>
    <w:p w:rsidR="006C3FF4" w:rsidRPr="00574E30" w:rsidRDefault="006C3FF4" w:rsidP="00574E30">
      <w:pPr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Число призовых мест по каждой секции </w:t>
      </w:r>
      <w:r w:rsidR="00190F5A" w:rsidRPr="00574E30">
        <w:rPr>
          <w:sz w:val="23"/>
          <w:szCs w:val="23"/>
        </w:rPr>
        <w:t>К</w:t>
      </w:r>
      <w:r w:rsidRPr="00574E30">
        <w:rPr>
          <w:sz w:val="23"/>
          <w:szCs w:val="23"/>
        </w:rPr>
        <w:t xml:space="preserve">онференции определяется оргкомитетом совместно с членами экспертной комиссии (не более 50% от количества работ очного тура). Оргкомитет вправе решить вопрос об учреждении специальных номинаций. Все участники третьего тура </w:t>
      </w:r>
      <w:r w:rsidR="00190F5A" w:rsidRPr="00574E30">
        <w:rPr>
          <w:sz w:val="23"/>
          <w:szCs w:val="23"/>
        </w:rPr>
        <w:t>К</w:t>
      </w:r>
      <w:r w:rsidRPr="00574E30">
        <w:rPr>
          <w:sz w:val="23"/>
          <w:szCs w:val="23"/>
        </w:rPr>
        <w:t xml:space="preserve">онференции получают Свидетельства участника очного тура городской научно-практической </w:t>
      </w:r>
      <w:r w:rsidR="00190F5A" w:rsidRPr="00574E30">
        <w:rPr>
          <w:sz w:val="23"/>
          <w:szCs w:val="23"/>
        </w:rPr>
        <w:t>К</w:t>
      </w:r>
      <w:r w:rsidRPr="00574E30">
        <w:rPr>
          <w:sz w:val="23"/>
          <w:szCs w:val="23"/>
        </w:rPr>
        <w:t xml:space="preserve">онференции </w:t>
      </w:r>
      <w:proofErr w:type="gramStart"/>
      <w:r w:rsidRPr="00574E30">
        <w:rPr>
          <w:sz w:val="23"/>
          <w:szCs w:val="23"/>
        </w:rPr>
        <w:t>обучающихся</w:t>
      </w:r>
      <w:proofErr w:type="gramEnd"/>
      <w:r w:rsidRPr="00574E30">
        <w:rPr>
          <w:sz w:val="23"/>
          <w:szCs w:val="23"/>
        </w:rPr>
        <w:t xml:space="preserve"> «Открытия юных - 20</w:t>
      </w:r>
      <w:r w:rsidR="004415F3">
        <w:rPr>
          <w:sz w:val="23"/>
          <w:szCs w:val="23"/>
        </w:rPr>
        <w:t>20</w:t>
      </w:r>
      <w:r w:rsidRPr="00574E30">
        <w:rPr>
          <w:sz w:val="23"/>
          <w:szCs w:val="23"/>
        </w:rPr>
        <w:t>»</w:t>
      </w:r>
      <w:r w:rsidR="00F30FF2" w:rsidRPr="00574E30">
        <w:rPr>
          <w:sz w:val="23"/>
          <w:szCs w:val="23"/>
        </w:rPr>
        <w:t xml:space="preserve">, </w:t>
      </w:r>
      <w:r w:rsidRPr="00574E30">
        <w:rPr>
          <w:sz w:val="23"/>
          <w:szCs w:val="23"/>
        </w:rPr>
        <w:t>победители и призеры награждаются дипломами</w:t>
      </w:r>
      <w:r w:rsidR="00F30FF2" w:rsidRPr="00574E30">
        <w:rPr>
          <w:sz w:val="23"/>
          <w:szCs w:val="23"/>
        </w:rPr>
        <w:t xml:space="preserve"> управления образования администрации города Чебоксары</w:t>
      </w:r>
      <w:r w:rsidRPr="00574E30">
        <w:rPr>
          <w:sz w:val="23"/>
          <w:szCs w:val="23"/>
        </w:rPr>
        <w:t>.</w:t>
      </w:r>
    </w:p>
    <w:p w:rsidR="006C3FF4" w:rsidRPr="00574E30" w:rsidRDefault="006C3FF4" w:rsidP="00574E30">
      <w:pPr>
        <w:widowControl w:val="0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Решения экспертных комиссий протоколируются, подписываются председателем и членами экспертной комиссии, являются окончательными. </w:t>
      </w:r>
    </w:p>
    <w:p w:rsidR="006C3FF4" w:rsidRPr="00574E30" w:rsidRDefault="006C3FF4" w:rsidP="00574E30">
      <w:pPr>
        <w:widowControl w:val="0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Авторам и руководителям конкурсных работ протоколы жюри очного тура не предъявляются. </w:t>
      </w:r>
    </w:p>
    <w:p w:rsidR="006C3FF4" w:rsidRPr="00574E30" w:rsidRDefault="006C3FF4" w:rsidP="00574E30">
      <w:pPr>
        <w:widowControl w:val="0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Замечания, вопросы, претензии по работе </w:t>
      </w:r>
      <w:r w:rsidR="00190F5A" w:rsidRPr="00574E30">
        <w:rPr>
          <w:sz w:val="23"/>
          <w:szCs w:val="23"/>
        </w:rPr>
        <w:t>К</w:t>
      </w:r>
      <w:r w:rsidRPr="00574E30">
        <w:rPr>
          <w:sz w:val="23"/>
          <w:szCs w:val="23"/>
        </w:rPr>
        <w:t xml:space="preserve">онференции принимаются оргкомитетом в письменном виде в день работы предметных секций. </w:t>
      </w:r>
    </w:p>
    <w:p w:rsidR="006C3FF4" w:rsidRDefault="006C3FF4" w:rsidP="00574E30">
      <w:pPr>
        <w:widowControl w:val="0"/>
        <w:numPr>
          <w:ilvl w:val="0"/>
          <w:numId w:val="4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 xml:space="preserve">Работы, представленные на </w:t>
      </w:r>
      <w:r w:rsidR="00190F5A" w:rsidRPr="00574E30">
        <w:rPr>
          <w:sz w:val="23"/>
          <w:szCs w:val="23"/>
        </w:rPr>
        <w:t>К</w:t>
      </w:r>
      <w:r w:rsidRPr="00574E30">
        <w:rPr>
          <w:sz w:val="23"/>
          <w:szCs w:val="23"/>
        </w:rPr>
        <w:t>онференцию, не рецензируются и не возвращаются.</w:t>
      </w:r>
    </w:p>
    <w:p w:rsidR="008F05A5" w:rsidRDefault="008F05A5" w:rsidP="008F05A5">
      <w:pPr>
        <w:widowControl w:val="0"/>
        <w:tabs>
          <w:tab w:val="left" w:pos="1134"/>
        </w:tabs>
        <w:jc w:val="both"/>
        <w:rPr>
          <w:sz w:val="23"/>
          <w:szCs w:val="23"/>
        </w:rPr>
      </w:pPr>
    </w:p>
    <w:p w:rsidR="008F05A5" w:rsidRPr="008F05A5" w:rsidRDefault="00E460A2" w:rsidP="008F05A5">
      <w:pPr>
        <w:widowControl w:val="0"/>
        <w:tabs>
          <w:tab w:val="left" w:pos="113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</w:t>
      </w:r>
      <w:r w:rsidR="008F05A5" w:rsidRPr="008F05A5">
        <w:rPr>
          <w:b/>
          <w:sz w:val="23"/>
          <w:szCs w:val="23"/>
        </w:rPr>
        <w:t>4.ФИНАНСОВОЕ ОБЕСПЕЧЕНИЕ КОНФЕРЕНЦИИ</w:t>
      </w:r>
    </w:p>
    <w:p w:rsidR="00B00FA9" w:rsidRPr="00574E30" w:rsidRDefault="00D76548" w:rsidP="00574E30">
      <w:pPr>
        <w:numPr>
          <w:ilvl w:val="0"/>
          <w:numId w:val="47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74E30">
        <w:rPr>
          <w:sz w:val="23"/>
          <w:szCs w:val="23"/>
        </w:rPr>
        <w:t>Расходы, связанные с подготовкой и проведением</w:t>
      </w:r>
      <w:r w:rsidR="004C781C" w:rsidRPr="00574E30">
        <w:rPr>
          <w:sz w:val="23"/>
          <w:szCs w:val="23"/>
        </w:rPr>
        <w:t xml:space="preserve"> </w:t>
      </w:r>
      <w:r w:rsidR="00190F5A" w:rsidRPr="00574E30">
        <w:rPr>
          <w:sz w:val="23"/>
          <w:szCs w:val="23"/>
        </w:rPr>
        <w:t>Конференции</w:t>
      </w:r>
      <w:r w:rsidRPr="00574E30">
        <w:rPr>
          <w:sz w:val="23"/>
          <w:szCs w:val="23"/>
        </w:rPr>
        <w:t>, поощрением победителей и призеров, их научных руководителей, осуществляются за счет АУ «Центр мониторинга и развития образования» города Чебоксары и за счет орг</w:t>
      </w:r>
      <w:r w:rsidR="00190F5A" w:rsidRPr="00574E30">
        <w:rPr>
          <w:sz w:val="23"/>
          <w:szCs w:val="23"/>
        </w:rPr>
        <w:t xml:space="preserve">анизационных </w:t>
      </w:r>
      <w:r w:rsidRPr="00574E30">
        <w:rPr>
          <w:sz w:val="23"/>
          <w:szCs w:val="23"/>
        </w:rPr>
        <w:t xml:space="preserve">взносов участников Конференции. </w:t>
      </w:r>
    </w:p>
    <w:p w:rsidR="000F727A" w:rsidRPr="000F727A" w:rsidRDefault="00D76548" w:rsidP="000F727A">
      <w:pPr>
        <w:numPr>
          <w:ilvl w:val="0"/>
          <w:numId w:val="47"/>
        </w:numPr>
        <w:tabs>
          <w:tab w:val="left" w:pos="1134"/>
        </w:tabs>
        <w:ind w:left="0" w:firstLine="567"/>
        <w:jc w:val="both"/>
        <w:rPr>
          <w:b/>
          <w:i/>
          <w:sz w:val="23"/>
          <w:szCs w:val="23"/>
        </w:rPr>
      </w:pPr>
      <w:r w:rsidRPr="00574E30">
        <w:rPr>
          <w:color w:val="000000"/>
          <w:sz w:val="23"/>
          <w:szCs w:val="23"/>
        </w:rPr>
        <w:t xml:space="preserve">Размер целевого взноса за участие в </w:t>
      </w:r>
      <w:r w:rsidR="00190F5A" w:rsidRPr="00574E30">
        <w:rPr>
          <w:color w:val="000000"/>
          <w:sz w:val="23"/>
          <w:szCs w:val="23"/>
        </w:rPr>
        <w:t>К</w:t>
      </w:r>
      <w:r w:rsidRPr="00574E30">
        <w:rPr>
          <w:color w:val="000000"/>
          <w:sz w:val="23"/>
          <w:szCs w:val="23"/>
        </w:rPr>
        <w:t>онференции в</w:t>
      </w:r>
      <w:r w:rsidRPr="00574E30">
        <w:rPr>
          <w:sz w:val="23"/>
          <w:szCs w:val="23"/>
        </w:rPr>
        <w:t xml:space="preserve"> 20</w:t>
      </w:r>
      <w:r w:rsidR="004415F3">
        <w:rPr>
          <w:sz w:val="23"/>
          <w:szCs w:val="23"/>
        </w:rPr>
        <w:t>20</w:t>
      </w:r>
      <w:r w:rsidRPr="00574E30">
        <w:rPr>
          <w:sz w:val="23"/>
          <w:szCs w:val="23"/>
        </w:rPr>
        <w:t xml:space="preserve"> году составляет</w:t>
      </w:r>
      <w:r w:rsidR="00CD6079" w:rsidRPr="00574E30">
        <w:rPr>
          <w:sz w:val="23"/>
          <w:szCs w:val="23"/>
        </w:rPr>
        <w:t xml:space="preserve"> </w:t>
      </w:r>
      <w:r w:rsidRPr="00574E30">
        <w:rPr>
          <w:sz w:val="23"/>
          <w:szCs w:val="23"/>
        </w:rPr>
        <w:t xml:space="preserve"> </w:t>
      </w:r>
      <w:r w:rsidR="008F05A5">
        <w:rPr>
          <w:sz w:val="23"/>
          <w:szCs w:val="23"/>
        </w:rPr>
        <w:t>2</w:t>
      </w:r>
      <w:r w:rsidR="000F727A">
        <w:rPr>
          <w:sz w:val="23"/>
          <w:szCs w:val="23"/>
        </w:rPr>
        <w:t>5</w:t>
      </w:r>
      <w:r w:rsidR="00F87BBA" w:rsidRPr="00574E30">
        <w:rPr>
          <w:sz w:val="23"/>
          <w:szCs w:val="23"/>
        </w:rPr>
        <w:t xml:space="preserve">0 рублей </w:t>
      </w:r>
      <w:r w:rsidRPr="00574E30">
        <w:rPr>
          <w:sz w:val="23"/>
          <w:szCs w:val="23"/>
        </w:rPr>
        <w:t xml:space="preserve">за одну работу. </w:t>
      </w:r>
      <w:r w:rsidRPr="000F727A">
        <w:rPr>
          <w:b/>
          <w:i/>
          <w:sz w:val="23"/>
          <w:szCs w:val="23"/>
        </w:rPr>
        <w:t xml:space="preserve">Целевой взнос оплачивается </w:t>
      </w:r>
      <w:r w:rsidR="00BC4FFD">
        <w:rPr>
          <w:b/>
          <w:i/>
          <w:sz w:val="23"/>
          <w:szCs w:val="23"/>
        </w:rPr>
        <w:t xml:space="preserve">по квитанции </w:t>
      </w:r>
      <w:r w:rsidR="00BC4FFD">
        <w:rPr>
          <w:sz w:val="23"/>
          <w:szCs w:val="23"/>
        </w:rPr>
        <w:t>(Приложение 5)</w:t>
      </w:r>
      <w:r w:rsidR="00F91A5B">
        <w:rPr>
          <w:b/>
          <w:i/>
          <w:sz w:val="23"/>
          <w:szCs w:val="23"/>
        </w:rPr>
        <w:t>.</w:t>
      </w:r>
    </w:p>
    <w:p w:rsidR="004415F3" w:rsidRDefault="00D76548" w:rsidP="00574E30">
      <w:pPr>
        <w:numPr>
          <w:ilvl w:val="0"/>
          <w:numId w:val="47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proofErr w:type="gramStart"/>
      <w:r w:rsidRPr="00574E30">
        <w:rPr>
          <w:sz w:val="23"/>
          <w:szCs w:val="23"/>
        </w:rPr>
        <w:t xml:space="preserve">Льготы по оплате целевого взноса предоставляются обучающимся при наличии права на льготы </w:t>
      </w:r>
      <w:r w:rsidR="00CD6079" w:rsidRPr="00574E30">
        <w:rPr>
          <w:sz w:val="23"/>
          <w:szCs w:val="23"/>
        </w:rPr>
        <w:t>(</w:t>
      </w:r>
      <w:r w:rsidRPr="00574E30">
        <w:rPr>
          <w:sz w:val="23"/>
          <w:szCs w:val="23"/>
        </w:rPr>
        <w:t xml:space="preserve">на основании соответствующих справок </w:t>
      </w:r>
      <w:r w:rsidR="00CD6079" w:rsidRPr="00574E30">
        <w:rPr>
          <w:sz w:val="23"/>
          <w:szCs w:val="23"/>
        </w:rPr>
        <w:t xml:space="preserve">и </w:t>
      </w:r>
      <w:r w:rsidRPr="00574E30">
        <w:rPr>
          <w:sz w:val="23"/>
          <w:szCs w:val="23"/>
        </w:rPr>
        <w:t>в соответствии с законодательством Российской Федерации</w:t>
      </w:r>
      <w:r w:rsidR="00CD6079" w:rsidRPr="00574E30">
        <w:rPr>
          <w:sz w:val="23"/>
          <w:szCs w:val="23"/>
        </w:rPr>
        <w:t>)</w:t>
      </w:r>
      <w:r w:rsidRPr="00574E30">
        <w:rPr>
          <w:sz w:val="23"/>
          <w:szCs w:val="23"/>
        </w:rPr>
        <w:t>.</w:t>
      </w:r>
      <w:proofErr w:type="gramEnd"/>
    </w:p>
    <w:p w:rsidR="00C418C5" w:rsidRDefault="004415F3" w:rsidP="004415F3">
      <w:pPr>
        <w:suppressAutoHyphens w:val="0"/>
        <w:jc w:val="right"/>
        <w:rPr>
          <w:sz w:val="20"/>
          <w:szCs w:val="20"/>
        </w:rPr>
      </w:pPr>
      <w:r>
        <w:rPr>
          <w:sz w:val="23"/>
          <w:szCs w:val="23"/>
        </w:rPr>
        <w:br w:type="page"/>
      </w:r>
      <w:r w:rsidR="00C418C5" w:rsidRPr="00602D6A">
        <w:rPr>
          <w:sz w:val="20"/>
          <w:szCs w:val="20"/>
        </w:rPr>
        <w:lastRenderedPageBreak/>
        <w:t xml:space="preserve">Приложение </w:t>
      </w:r>
      <w:r w:rsidR="00CD6079">
        <w:rPr>
          <w:sz w:val="20"/>
          <w:szCs w:val="20"/>
        </w:rPr>
        <w:t xml:space="preserve">№ </w:t>
      </w:r>
      <w:r w:rsidR="00602D6A" w:rsidRPr="00602D6A">
        <w:rPr>
          <w:sz w:val="20"/>
          <w:szCs w:val="20"/>
        </w:rPr>
        <w:t>1</w:t>
      </w:r>
    </w:p>
    <w:p w:rsidR="00602D6A" w:rsidRPr="00602D6A" w:rsidRDefault="00B378E7" w:rsidP="00574E30">
      <w:pPr>
        <w:ind w:firstLine="567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к </w:t>
      </w:r>
      <w:r w:rsidR="00574E30">
        <w:rPr>
          <w:sz w:val="20"/>
          <w:szCs w:val="20"/>
        </w:rPr>
        <w:t>п</w:t>
      </w:r>
      <w:r>
        <w:rPr>
          <w:sz w:val="20"/>
          <w:szCs w:val="20"/>
        </w:rPr>
        <w:t xml:space="preserve">оложению </w:t>
      </w:r>
      <w:r w:rsidR="00602D6A" w:rsidRPr="00602D6A">
        <w:rPr>
          <w:sz w:val="20"/>
          <w:szCs w:val="20"/>
        </w:rPr>
        <w:t xml:space="preserve">о </w:t>
      </w:r>
      <w:r w:rsidR="00574E30">
        <w:rPr>
          <w:sz w:val="20"/>
          <w:szCs w:val="20"/>
        </w:rPr>
        <w:t>Конференции</w:t>
      </w:r>
    </w:p>
    <w:p w:rsidR="00602D6A" w:rsidRPr="00602D6A" w:rsidRDefault="00602D6A" w:rsidP="00574E30">
      <w:pPr>
        <w:widowControl w:val="0"/>
        <w:ind w:firstLine="567"/>
        <w:jc w:val="right"/>
        <w:rPr>
          <w:bCs/>
          <w:sz w:val="20"/>
          <w:szCs w:val="20"/>
        </w:rPr>
      </w:pPr>
    </w:p>
    <w:p w:rsidR="00574E30" w:rsidRDefault="00574E30" w:rsidP="00574E30">
      <w:pPr>
        <w:widowControl w:val="0"/>
        <w:ind w:firstLine="567"/>
        <w:jc w:val="center"/>
        <w:rPr>
          <w:b/>
          <w:caps/>
        </w:rPr>
      </w:pPr>
    </w:p>
    <w:p w:rsidR="00C418C5" w:rsidRPr="00193CA5" w:rsidRDefault="00C418C5" w:rsidP="00574E30">
      <w:pPr>
        <w:widowControl w:val="0"/>
        <w:ind w:firstLine="567"/>
        <w:jc w:val="center"/>
        <w:rPr>
          <w:b/>
          <w:caps/>
        </w:rPr>
      </w:pPr>
      <w:r w:rsidRPr="00193CA5">
        <w:rPr>
          <w:b/>
          <w:caps/>
        </w:rPr>
        <w:t>Регистрационная карточка участника</w:t>
      </w:r>
    </w:p>
    <w:p w:rsidR="002E5E30" w:rsidRPr="00193CA5" w:rsidRDefault="002E5E30" w:rsidP="00574E30">
      <w:pPr>
        <w:ind w:firstLine="567"/>
        <w:jc w:val="center"/>
      </w:pPr>
      <w:r w:rsidRPr="00193CA5">
        <w:t xml:space="preserve">городской научно-практической конференции </w:t>
      </w:r>
      <w:proofErr w:type="gramStart"/>
      <w:r w:rsidRPr="00193CA5">
        <w:t>обучающихся</w:t>
      </w:r>
      <w:proofErr w:type="gramEnd"/>
      <w:r w:rsidRPr="00193CA5">
        <w:t xml:space="preserve"> «Открытия юных - 20</w:t>
      </w:r>
      <w:r w:rsidR="004415F3">
        <w:t>20</w:t>
      </w:r>
      <w:r w:rsidRPr="00193CA5">
        <w:t>»</w:t>
      </w:r>
    </w:p>
    <w:p w:rsidR="00990E52" w:rsidRDefault="00C3615F" w:rsidP="00574E30">
      <w:pPr>
        <w:widowControl w:val="0"/>
        <w:ind w:firstLine="567"/>
        <w:jc w:val="center"/>
        <w:rPr>
          <w:b/>
          <w:i/>
          <w:caps/>
          <w:spacing w:val="60"/>
          <w:sz w:val="20"/>
          <w:szCs w:val="20"/>
          <w:u w:val="single"/>
        </w:rPr>
      </w:pPr>
      <w:r>
        <w:rPr>
          <w:b/>
          <w:i/>
          <w:caps/>
          <w:spacing w:val="60"/>
          <w:sz w:val="20"/>
          <w:szCs w:val="20"/>
          <w:u w:val="single"/>
        </w:rPr>
        <w:t xml:space="preserve"> </w:t>
      </w:r>
      <w:proofErr w:type="gramStart"/>
      <w:r w:rsidR="00990E52">
        <w:rPr>
          <w:b/>
          <w:i/>
          <w:caps/>
          <w:spacing w:val="60"/>
          <w:sz w:val="20"/>
          <w:szCs w:val="20"/>
          <w:u w:val="single"/>
        </w:rPr>
        <w:t>(</w:t>
      </w:r>
      <w:r w:rsidR="00C418C5" w:rsidRPr="00990E52">
        <w:rPr>
          <w:b/>
          <w:i/>
          <w:caps/>
          <w:spacing w:val="60"/>
          <w:sz w:val="20"/>
          <w:szCs w:val="20"/>
          <w:u w:val="single"/>
        </w:rPr>
        <w:t>заполняется отдельно на каждого участника,</w:t>
      </w:r>
      <w:proofErr w:type="gramEnd"/>
    </w:p>
    <w:p w:rsidR="00C418C5" w:rsidRPr="00990E52" w:rsidRDefault="00C418C5" w:rsidP="00574E30">
      <w:pPr>
        <w:widowControl w:val="0"/>
        <w:ind w:firstLine="567"/>
        <w:jc w:val="center"/>
        <w:rPr>
          <w:b/>
          <w:i/>
          <w:caps/>
          <w:spacing w:val="20"/>
          <w:sz w:val="20"/>
          <w:szCs w:val="20"/>
          <w:u w:val="single"/>
        </w:rPr>
      </w:pPr>
      <w:proofErr w:type="gramStart"/>
      <w:r w:rsidRPr="00990E52">
        <w:rPr>
          <w:b/>
          <w:i/>
          <w:caps/>
          <w:spacing w:val="20"/>
          <w:sz w:val="20"/>
          <w:szCs w:val="20"/>
          <w:u w:val="single"/>
        </w:rPr>
        <w:t>Все данные заполняются полностью, без сокращений)</w:t>
      </w:r>
      <w:proofErr w:type="gramEnd"/>
    </w:p>
    <w:p w:rsidR="00C418C5" w:rsidRDefault="00C418C5" w:rsidP="00574E30">
      <w:pPr>
        <w:widowControl w:val="0"/>
        <w:ind w:firstLine="567"/>
        <w:jc w:val="center"/>
        <w:rPr>
          <w:b/>
          <w:cap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2978"/>
        <w:gridCol w:w="3365"/>
      </w:tblGrid>
      <w:tr w:rsidR="00C418C5" w:rsidRPr="00193CA5" w:rsidTr="00880D8C">
        <w:trPr>
          <w:trHeight w:val="232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  <w:jc w:val="center"/>
              <w:rPr>
                <w:b/>
                <w:bCs/>
              </w:rPr>
            </w:pPr>
            <w:r w:rsidRPr="00193CA5">
              <w:rPr>
                <w:b/>
                <w:bCs/>
              </w:rPr>
              <w:t>Информация об участнике конференции</w:t>
            </w:r>
          </w:p>
        </w:tc>
      </w:tr>
      <w:tr w:rsidR="00C418C5" w:rsidRPr="00193CA5" w:rsidTr="00C3615F">
        <w:trPr>
          <w:trHeight w:val="525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tabs>
                <w:tab w:val="left" w:pos="2019"/>
                <w:tab w:val="left" w:pos="3400"/>
              </w:tabs>
              <w:snapToGrid w:val="0"/>
              <w:ind w:firstLine="142"/>
            </w:pPr>
            <w:r w:rsidRPr="00193CA5">
              <w:t>Фамилия, имя, отчество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46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ind w:firstLine="142"/>
            </w:pPr>
            <w:r w:rsidRPr="00193CA5">
              <w:t>Город, район 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  <w:p w:rsidR="00C418C5" w:rsidRPr="00193CA5" w:rsidRDefault="00C418C5" w:rsidP="00574E30">
            <w:pPr>
              <w:widowControl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43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Образовательное учреждение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537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Класс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C418C5" w:rsidRPr="00193CA5" w:rsidTr="00C3615F">
        <w:trPr>
          <w:trHeight w:val="533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0E52" w:rsidRDefault="00C418C5" w:rsidP="00C3615F">
            <w:pPr>
              <w:widowControl w:val="0"/>
              <w:snapToGrid w:val="0"/>
              <w:ind w:firstLine="142"/>
            </w:pPr>
            <w:r w:rsidRPr="00193CA5">
              <w:t xml:space="preserve">Дата рождения </w:t>
            </w:r>
          </w:p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(число, месяц, год)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C418C5" w:rsidRPr="00193CA5" w:rsidTr="00C3615F">
        <w:trPr>
          <w:trHeight w:val="377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Название работы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46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Направление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C418C5" w:rsidRPr="00193CA5" w:rsidTr="00C3615F">
        <w:trPr>
          <w:trHeight w:val="46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Секция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C418C5" w:rsidRPr="00193CA5" w:rsidTr="00C3615F">
        <w:trPr>
          <w:trHeight w:val="46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Форма участия (индивидуальная, соавторство)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C418C5" w:rsidRPr="00193CA5" w:rsidTr="00C3615F">
        <w:trPr>
          <w:trHeight w:val="399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Контактный телефон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533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Электронная почта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  <w:rPr>
                <w:b/>
              </w:rPr>
            </w:pPr>
          </w:p>
        </w:tc>
      </w:tr>
      <w:tr w:rsidR="00C418C5" w:rsidRPr="00193CA5" w:rsidTr="00880D8C">
        <w:trPr>
          <w:trHeight w:val="252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  <w:jc w:val="center"/>
              <w:rPr>
                <w:b/>
                <w:bCs/>
              </w:rPr>
            </w:pPr>
            <w:r w:rsidRPr="00193CA5">
              <w:rPr>
                <w:b/>
                <w:bCs/>
              </w:rPr>
              <w:t>Научный руководитель</w:t>
            </w:r>
          </w:p>
        </w:tc>
      </w:tr>
      <w:tr w:rsidR="00C418C5" w:rsidRPr="00193CA5" w:rsidTr="00C3615F">
        <w:trPr>
          <w:trHeight w:val="45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Фамилия, имя, отчество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543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Место работы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46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Должность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C418C5" w:rsidRPr="00193CA5" w:rsidTr="00C3615F">
        <w:trPr>
          <w:trHeight w:val="436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Контактный телефон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C3615F">
        <w:trPr>
          <w:trHeight w:val="541"/>
        </w:trPr>
        <w:tc>
          <w:tcPr>
            <w:tcW w:w="18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418C5" w:rsidRPr="00193CA5" w:rsidRDefault="00C418C5" w:rsidP="00C3615F">
            <w:pPr>
              <w:widowControl w:val="0"/>
              <w:snapToGrid w:val="0"/>
              <w:ind w:firstLine="142"/>
            </w:pPr>
            <w:r w:rsidRPr="00193CA5">
              <w:t>Электронная почта</w:t>
            </w:r>
          </w:p>
        </w:tc>
        <w:tc>
          <w:tcPr>
            <w:tcW w:w="312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  <w:r w:rsidRPr="00193CA5">
              <w:t> </w:t>
            </w:r>
          </w:p>
        </w:tc>
      </w:tr>
      <w:tr w:rsidR="00C418C5" w:rsidRPr="00193CA5" w:rsidTr="00880D8C">
        <w:trPr>
          <w:trHeight w:val="54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18C5" w:rsidRPr="00193CA5" w:rsidRDefault="00C418C5" w:rsidP="00574E30">
            <w:pPr>
              <w:widowControl w:val="0"/>
              <w:snapToGrid w:val="0"/>
              <w:ind w:firstLine="567"/>
            </w:pPr>
          </w:p>
        </w:tc>
      </w:tr>
      <w:tr w:rsidR="00474D7B" w:rsidRPr="00193CA5" w:rsidTr="00C653A4">
        <w:trPr>
          <w:trHeight w:val="927"/>
        </w:trPr>
        <w:tc>
          <w:tcPr>
            <w:tcW w:w="3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B" w:rsidRPr="00193CA5" w:rsidRDefault="00C653A4" w:rsidP="00E73EB4">
            <w:pPr>
              <w:widowControl w:val="0"/>
              <w:snapToGrid w:val="0"/>
              <w:ind w:firstLine="567"/>
              <w:jc w:val="both"/>
            </w:pPr>
            <w:r w:rsidRPr="00C653A4">
              <w:t xml:space="preserve">С Положением о </w:t>
            </w:r>
            <w:r>
              <w:t xml:space="preserve">городской научно-практической конференции </w:t>
            </w:r>
            <w:proofErr w:type="gramStart"/>
            <w:r>
              <w:t>обучающихся</w:t>
            </w:r>
            <w:proofErr w:type="gramEnd"/>
            <w:r>
              <w:t xml:space="preserve"> «Открытия юных - 201</w:t>
            </w:r>
            <w:r w:rsidR="00E73EB4">
              <w:t>9</w:t>
            </w:r>
            <w:r>
              <w:t xml:space="preserve">»   </w:t>
            </w:r>
            <w:r w:rsidRPr="00C653A4">
              <w:t>ознакомлен, с условиями согласен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D7B" w:rsidRPr="00193CA5" w:rsidRDefault="00F74EB0" w:rsidP="00574E30">
            <w:pPr>
              <w:widowControl w:val="0"/>
              <w:snapToGrid w:val="0"/>
              <w:ind w:firstLine="567"/>
              <w:jc w:val="center"/>
            </w:pPr>
            <w:r w:rsidRPr="00193CA5">
              <w:t>Подпись участника</w:t>
            </w:r>
          </w:p>
        </w:tc>
      </w:tr>
      <w:tr w:rsidR="00C653A4" w:rsidRPr="00193CA5" w:rsidTr="00C653A4">
        <w:trPr>
          <w:trHeight w:val="927"/>
        </w:trPr>
        <w:tc>
          <w:tcPr>
            <w:tcW w:w="3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A4" w:rsidRPr="00193CA5" w:rsidRDefault="00C653A4" w:rsidP="00437B0F">
            <w:pPr>
              <w:widowControl w:val="0"/>
              <w:snapToGrid w:val="0"/>
              <w:ind w:firstLine="567"/>
            </w:pPr>
            <w:r w:rsidRPr="00193CA5">
              <w:t>Дата заполнения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3A4" w:rsidRPr="00193CA5" w:rsidRDefault="00C653A4" w:rsidP="00437B0F">
            <w:pPr>
              <w:widowControl w:val="0"/>
              <w:snapToGrid w:val="0"/>
              <w:ind w:firstLine="567"/>
              <w:jc w:val="center"/>
            </w:pPr>
          </w:p>
        </w:tc>
      </w:tr>
    </w:tbl>
    <w:p w:rsidR="00C418C5" w:rsidRPr="00193CA5" w:rsidRDefault="00C418C5" w:rsidP="00574E30">
      <w:pPr>
        <w:ind w:firstLine="567"/>
      </w:pPr>
    </w:p>
    <w:p w:rsidR="00C418C5" w:rsidRPr="00193CA5" w:rsidRDefault="00C418C5" w:rsidP="00574E30">
      <w:pPr>
        <w:widowControl w:val="0"/>
        <w:ind w:firstLine="567"/>
        <w:jc w:val="both"/>
      </w:pPr>
    </w:p>
    <w:p w:rsidR="00C418C5" w:rsidRDefault="00C418C5" w:rsidP="00574E30">
      <w:pPr>
        <w:widowControl w:val="0"/>
        <w:ind w:firstLine="567"/>
        <w:jc w:val="both"/>
      </w:pPr>
    </w:p>
    <w:p w:rsidR="00DE4069" w:rsidRDefault="00DE4069">
      <w:pPr>
        <w:suppressAutoHyphens w:val="0"/>
      </w:pPr>
      <w:r>
        <w:br w:type="page"/>
      </w:r>
    </w:p>
    <w:p w:rsidR="00574E30" w:rsidRDefault="00574E30" w:rsidP="00574E30">
      <w:pPr>
        <w:ind w:firstLine="567"/>
        <w:jc w:val="right"/>
        <w:rPr>
          <w:sz w:val="20"/>
          <w:szCs w:val="20"/>
        </w:rPr>
      </w:pPr>
      <w:r w:rsidRPr="00602D6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2</w:t>
      </w:r>
    </w:p>
    <w:p w:rsidR="00574E30" w:rsidRPr="00602D6A" w:rsidRDefault="00574E30" w:rsidP="00574E30">
      <w:pPr>
        <w:ind w:firstLine="567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r w:rsidRPr="00602D6A">
        <w:rPr>
          <w:sz w:val="20"/>
          <w:szCs w:val="20"/>
        </w:rPr>
        <w:t xml:space="preserve">о </w:t>
      </w:r>
      <w:r>
        <w:rPr>
          <w:sz w:val="20"/>
          <w:szCs w:val="20"/>
        </w:rPr>
        <w:t>Конференции</w:t>
      </w:r>
    </w:p>
    <w:p w:rsidR="003057D9" w:rsidRPr="00B378E7" w:rsidRDefault="003057D9" w:rsidP="00574E30">
      <w:pPr>
        <w:widowControl w:val="0"/>
        <w:ind w:firstLine="567"/>
        <w:rPr>
          <w:bCs/>
          <w:sz w:val="20"/>
          <w:szCs w:val="20"/>
        </w:rPr>
      </w:pPr>
    </w:p>
    <w:p w:rsidR="00C418C5" w:rsidRDefault="00C418C5" w:rsidP="00574E30">
      <w:pPr>
        <w:widowControl w:val="0"/>
        <w:ind w:firstLine="567"/>
        <w:jc w:val="center"/>
        <w:rPr>
          <w:sz w:val="18"/>
          <w:szCs w:val="18"/>
        </w:rPr>
      </w:pPr>
    </w:p>
    <w:p w:rsidR="00C418C5" w:rsidRDefault="00C418C5" w:rsidP="00574E30">
      <w:pPr>
        <w:widowControl w:val="0"/>
        <w:ind w:firstLine="567"/>
        <w:jc w:val="center"/>
        <w:rPr>
          <w:b/>
          <w:caps/>
        </w:rPr>
      </w:pPr>
      <w:r>
        <w:rPr>
          <w:b/>
          <w:caps/>
        </w:rPr>
        <w:t xml:space="preserve">Требования к ОПИСАНИЮ КОНКУРСНОЙ РАБОТЫ В ВИДЕ СТАТЬИ </w:t>
      </w:r>
    </w:p>
    <w:p w:rsidR="00C418C5" w:rsidRDefault="00C418C5" w:rsidP="00574E30">
      <w:pPr>
        <w:widowControl w:val="0"/>
        <w:ind w:firstLine="567"/>
        <w:jc w:val="center"/>
        <w:rPr>
          <w:b/>
          <w:caps/>
        </w:rPr>
      </w:pPr>
    </w:p>
    <w:p w:rsidR="00C418C5" w:rsidRDefault="00C418C5" w:rsidP="00574E30">
      <w:pPr>
        <w:widowControl w:val="0"/>
        <w:tabs>
          <w:tab w:val="left" w:pos="7560"/>
        </w:tabs>
        <w:ind w:firstLine="567"/>
        <w:jc w:val="both"/>
        <w:rPr>
          <w:b/>
          <w:u w:val="single"/>
        </w:rPr>
      </w:pPr>
      <w:r>
        <w:rPr>
          <w:b/>
          <w:u w:val="single"/>
        </w:rPr>
        <w:t>Требования к оформлению</w:t>
      </w:r>
    </w:p>
    <w:p w:rsidR="00C418C5" w:rsidRDefault="00C418C5" w:rsidP="00574E30">
      <w:pPr>
        <w:widowControl w:val="0"/>
        <w:tabs>
          <w:tab w:val="left" w:pos="720"/>
        </w:tabs>
        <w:ind w:firstLine="567"/>
        <w:jc w:val="both"/>
      </w:pPr>
      <w:r>
        <w:t xml:space="preserve">Краткое описание конкурсной работы в виде статьи должно иметь объём не более </w:t>
      </w:r>
      <w:r w:rsidR="000C4ECF">
        <w:t xml:space="preserve">             </w:t>
      </w:r>
      <w:r>
        <w:t>5 страниц машинописного текста. Приложения могут занимать до 5 дополнительных страниц (приложения должны быть пронумерованы, озаглавлены). Формат страницы</w:t>
      </w:r>
      <w:r w:rsidR="00990E52">
        <w:t xml:space="preserve"> – </w:t>
      </w:r>
      <w:r>
        <w:t>А</w:t>
      </w:r>
      <w:proofErr w:type="gramStart"/>
      <w:r>
        <w:t>4</w:t>
      </w:r>
      <w:proofErr w:type="gramEnd"/>
      <w:r>
        <w:t>, книжная ориентация, поля: слева</w:t>
      </w:r>
      <w:r w:rsidR="00990E52">
        <w:t xml:space="preserve"> – </w:t>
      </w:r>
      <w:r>
        <w:t>25 мм, сверху и снизу</w:t>
      </w:r>
      <w:r w:rsidR="00990E52">
        <w:t xml:space="preserve"> – </w:t>
      </w:r>
      <w:r>
        <w:t>20 мм, справа</w:t>
      </w:r>
      <w:r w:rsidR="00990E52">
        <w:t xml:space="preserve"> – </w:t>
      </w:r>
      <w:r>
        <w:t xml:space="preserve">10 мм, шрифт </w:t>
      </w:r>
      <w:r>
        <w:rPr>
          <w:rStyle w:val="a4"/>
          <w:color w:val="000000"/>
          <w:lang w:val="en-US"/>
        </w:rPr>
        <w:t>Times</w:t>
      </w:r>
      <w:r w:rsidRPr="00EC126E">
        <w:rPr>
          <w:rStyle w:val="a4"/>
          <w:color w:val="000000"/>
        </w:rPr>
        <w:t xml:space="preserve"> </w:t>
      </w:r>
      <w:r>
        <w:rPr>
          <w:rStyle w:val="a4"/>
          <w:color w:val="000000"/>
          <w:lang w:val="en-US"/>
        </w:rPr>
        <w:t>New</w:t>
      </w:r>
      <w:r w:rsidRPr="00EC126E">
        <w:rPr>
          <w:rStyle w:val="a4"/>
          <w:color w:val="000000"/>
        </w:rPr>
        <w:t xml:space="preserve"> </w:t>
      </w:r>
      <w:r>
        <w:rPr>
          <w:rStyle w:val="a4"/>
          <w:color w:val="000000"/>
          <w:lang w:val="en-US"/>
        </w:rPr>
        <w:t>Roman</w:t>
      </w:r>
      <w:r>
        <w:rPr>
          <w:rStyle w:val="a4"/>
          <w:color w:val="000000"/>
        </w:rPr>
        <w:t>, цвет чёрный, р</w:t>
      </w:r>
      <w:r>
        <w:t>азмер шрифта для основного текста</w:t>
      </w:r>
      <w:r w:rsidR="00990E52">
        <w:t xml:space="preserve"> – </w:t>
      </w:r>
      <w:r>
        <w:t xml:space="preserve">12 </w:t>
      </w:r>
      <w:proofErr w:type="spellStart"/>
      <w:r>
        <w:t>пт</w:t>
      </w:r>
      <w:proofErr w:type="spellEnd"/>
      <w:r>
        <w:t>, для заглавия статьи</w:t>
      </w:r>
      <w:r w:rsidR="00990E52">
        <w:t xml:space="preserve"> – </w:t>
      </w:r>
      <w:r>
        <w:t xml:space="preserve">14 </w:t>
      </w:r>
      <w:proofErr w:type="spellStart"/>
      <w:r>
        <w:t>пт</w:t>
      </w:r>
      <w:proofErr w:type="spellEnd"/>
      <w:r>
        <w:t>, для сносок и списка литературы</w:t>
      </w:r>
      <w:r w:rsidR="00990E52">
        <w:t xml:space="preserve"> – </w:t>
      </w:r>
      <w:r>
        <w:t xml:space="preserve">10 </w:t>
      </w:r>
      <w:proofErr w:type="spellStart"/>
      <w:r>
        <w:t>пт</w:t>
      </w:r>
      <w:proofErr w:type="spellEnd"/>
      <w:r>
        <w:t>, межстрочный интервал</w:t>
      </w:r>
      <w:r w:rsidR="00990E52">
        <w:t xml:space="preserve"> – </w:t>
      </w:r>
      <w:r>
        <w:t xml:space="preserve">одинарный. Сноски размещаются внизу страницы, ссылки на литературные источники – в квадратных скобках арабскими цифрами. </w:t>
      </w:r>
    </w:p>
    <w:p w:rsidR="00C418C5" w:rsidRDefault="00C418C5" w:rsidP="00574E30">
      <w:pPr>
        <w:widowControl w:val="0"/>
        <w:tabs>
          <w:tab w:val="left" w:pos="7560"/>
        </w:tabs>
        <w:ind w:firstLine="567"/>
        <w:jc w:val="both"/>
        <w:rPr>
          <w:b/>
          <w:u w:val="single"/>
        </w:rPr>
      </w:pPr>
      <w:r>
        <w:rPr>
          <w:b/>
          <w:u w:val="single"/>
        </w:rPr>
        <w:t>Требования к структуре статьи</w:t>
      </w:r>
    </w:p>
    <w:p w:rsidR="00C418C5" w:rsidRDefault="00C418C5" w:rsidP="00574E30">
      <w:pPr>
        <w:ind w:firstLine="567"/>
        <w:jc w:val="both"/>
        <w:rPr>
          <w:color w:val="000000"/>
        </w:rPr>
      </w:pPr>
      <w:proofErr w:type="gramStart"/>
      <w:r>
        <w:rPr>
          <w:b/>
        </w:rPr>
        <w:t>Заглавие</w:t>
      </w:r>
      <w:r>
        <w:t xml:space="preserve"> включает название конференции; наименование секции; тему конкурсной работы; сведения об авторе (авторах):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работы.</w:t>
      </w:r>
      <w:proofErr w:type="gramEnd"/>
    </w:p>
    <w:p w:rsidR="00C418C5" w:rsidRDefault="00C418C5" w:rsidP="00574E30">
      <w:pPr>
        <w:ind w:firstLine="567"/>
        <w:jc w:val="both"/>
        <w:rPr>
          <w:color w:val="000000"/>
        </w:rPr>
      </w:pPr>
    </w:p>
    <w:p w:rsidR="00C418C5" w:rsidRDefault="00C418C5" w:rsidP="00574E30">
      <w:pPr>
        <w:ind w:firstLine="567"/>
        <w:jc w:val="center"/>
        <w:rPr>
          <w:i/>
        </w:rPr>
      </w:pPr>
      <w:r>
        <w:rPr>
          <w:i/>
        </w:rPr>
        <w:t>Пример оформления заглавия статьи</w:t>
      </w:r>
    </w:p>
    <w:p w:rsidR="00F91DD7" w:rsidRDefault="00F91DD7" w:rsidP="00574E30">
      <w:pPr>
        <w:ind w:firstLine="567"/>
        <w:jc w:val="center"/>
        <w:rPr>
          <w:i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37"/>
      </w:tblGrid>
      <w:tr w:rsidR="00C418C5" w:rsidTr="00990E5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A5" w:rsidRPr="002A5929" w:rsidRDefault="002A5929" w:rsidP="00F91DD7">
            <w:pPr>
              <w:jc w:val="center"/>
            </w:pPr>
            <w:r>
              <w:t>Г</w:t>
            </w:r>
            <w:r w:rsidR="00193CA5" w:rsidRPr="002A5929">
              <w:t>ородск</w:t>
            </w:r>
            <w:r>
              <w:t xml:space="preserve">ая научно-практическая </w:t>
            </w:r>
            <w:r w:rsidRPr="002A5929">
              <w:t>конференция</w:t>
            </w:r>
            <w:r>
              <w:t xml:space="preserve"> </w:t>
            </w:r>
            <w:proofErr w:type="gramStart"/>
            <w:r w:rsidR="00193CA5" w:rsidRPr="002A5929">
              <w:t>обучающихся</w:t>
            </w:r>
            <w:proofErr w:type="gramEnd"/>
            <w:r w:rsidR="00193CA5" w:rsidRPr="002A5929">
              <w:t xml:space="preserve"> «Открытия юных - 20</w:t>
            </w:r>
            <w:r w:rsidR="00DE4069">
              <w:t>20</w:t>
            </w:r>
            <w:r w:rsidR="00193CA5" w:rsidRPr="002A5929">
              <w:t>»</w:t>
            </w:r>
          </w:p>
          <w:p w:rsidR="00193CA5" w:rsidRDefault="00193CA5" w:rsidP="00F91DD7">
            <w:pPr>
              <w:jc w:val="center"/>
              <w:textAlignment w:val="baseline"/>
              <w:rPr>
                <w:b/>
                <w:bCs/>
              </w:rPr>
            </w:pPr>
          </w:p>
          <w:p w:rsidR="00C418C5" w:rsidRDefault="00C418C5" w:rsidP="00F91DD7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Секция: </w:t>
            </w:r>
            <w:r w:rsidR="00FB1EB9">
              <w:rPr>
                <w:b/>
                <w:bCs/>
              </w:rPr>
              <w:t>ЗООЛОГИЯ</w:t>
            </w:r>
          </w:p>
          <w:p w:rsidR="00C418C5" w:rsidRDefault="00C418C5" w:rsidP="00F91DD7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НЕКОТОРЫЕ АСПЕКТЫ БИОЛОГИИ ПОЛЕВОГО ЖАВОРОНКА</w:t>
            </w:r>
          </w:p>
          <w:p w:rsidR="00C418C5" w:rsidRDefault="00C418C5" w:rsidP="00574E30">
            <w:pPr>
              <w:ind w:firstLine="567"/>
              <w:jc w:val="center"/>
              <w:textAlignment w:val="baseline"/>
              <w:rPr>
                <w:b/>
                <w:bCs/>
              </w:rPr>
            </w:pPr>
          </w:p>
          <w:p w:rsidR="00C418C5" w:rsidRPr="00193CA5" w:rsidRDefault="00C418C5" w:rsidP="00574E30">
            <w:pPr>
              <w:ind w:firstLine="567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193CA5">
              <w:rPr>
                <w:b/>
                <w:bCs/>
                <w:sz w:val="22"/>
                <w:szCs w:val="22"/>
              </w:rPr>
              <w:t xml:space="preserve">             </w:t>
            </w:r>
            <w:r w:rsidR="00116C14">
              <w:rPr>
                <w:b/>
                <w:bCs/>
                <w:sz w:val="22"/>
                <w:szCs w:val="22"/>
              </w:rPr>
              <w:t xml:space="preserve">                     </w:t>
            </w:r>
            <w:r w:rsidR="00193CA5" w:rsidRPr="00193CA5">
              <w:rPr>
                <w:b/>
                <w:bCs/>
                <w:sz w:val="22"/>
                <w:szCs w:val="22"/>
              </w:rPr>
              <w:t>С</w:t>
            </w:r>
            <w:r w:rsidRPr="00193CA5">
              <w:rPr>
                <w:b/>
                <w:bCs/>
                <w:sz w:val="22"/>
                <w:szCs w:val="22"/>
              </w:rPr>
              <w:t>ведения об авторе (авторах):</w:t>
            </w:r>
          </w:p>
          <w:p w:rsidR="00193CA5" w:rsidRPr="00193CA5" w:rsidRDefault="00C418C5" w:rsidP="00574E30">
            <w:pPr>
              <w:ind w:firstLine="567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193CA5">
              <w:rPr>
                <w:bCs/>
                <w:sz w:val="22"/>
                <w:szCs w:val="22"/>
              </w:rPr>
              <w:t xml:space="preserve">                            </w:t>
            </w:r>
            <w:r w:rsidR="00116C14">
              <w:rPr>
                <w:bCs/>
                <w:sz w:val="22"/>
                <w:szCs w:val="22"/>
              </w:rPr>
              <w:t xml:space="preserve">    </w:t>
            </w:r>
            <w:r w:rsidR="00193CA5">
              <w:rPr>
                <w:bCs/>
                <w:sz w:val="22"/>
                <w:szCs w:val="22"/>
              </w:rPr>
              <w:t xml:space="preserve">  </w:t>
            </w:r>
            <w:r w:rsidRPr="00193CA5">
              <w:rPr>
                <w:bCs/>
                <w:sz w:val="22"/>
                <w:szCs w:val="22"/>
              </w:rPr>
              <w:t xml:space="preserve">Николаев Сергей Иванович, </w:t>
            </w:r>
            <w:r w:rsidR="00116C14">
              <w:rPr>
                <w:bCs/>
                <w:sz w:val="22"/>
                <w:szCs w:val="22"/>
              </w:rPr>
              <w:t>МБОУ «</w:t>
            </w:r>
            <w:r w:rsidRPr="00193CA5">
              <w:rPr>
                <w:bCs/>
                <w:sz w:val="22"/>
                <w:szCs w:val="22"/>
              </w:rPr>
              <w:t xml:space="preserve">СОШ № </w:t>
            </w:r>
            <w:r w:rsidR="00193CA5">
              <w:rPr>
                <w:bCs/>
                <w:sz w:val="22"/>
                <w:szCs w:val="22"/>
              </w:rPr>
              <w:t>__</w:t>
            </w:r>
            <w:r w:rsidR="00116C14">
              <w:rPr>
                <w:bCs/>
                <w:sz w:val="22"/>
                <w:szCs w:val="22"/>
              </w:rPr>
              <w:t>»</w:t>
            </w:r>
            <w:r w:rsidRPr="00193CA5">
              <w:rPr>
                <w:bCs/>
                <w:sz w:val="22"/>
                <w:szCs w:val="22"/>
              </w:rPr>
              <w:t xml:space="preserve"> г. </w:t>
            </w:r>
            <w:r w:rsidR="00193CA5" w:rsidRPr="00193CA5">
              <w:rPr>
                <w:bCs/>
                <w:sz w:val="22"/>
                <w:szCs w:val="22"/>
              </w:rPr>
              <w:t xml:space="preserve"> Чебоксары, 9 класс</w:t>
            </w:r>
          </w:p>
          <w:p w:rsidR="00193CA5" w:rsidRPr="00193CA5" w:rsidRDefault="00193CA5" w:rsidP="00574E30">
            <w:pPr>
              <w:ind w:firstLine="567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193CA5">
              <w:rPr>
                <w:bCs/>
                <w:sz w:val="22"/>
                <w:szCs w:val="22"/>
              </w:rPr>
              <w:t xml:space="preserve">                                 </w:t>
            </w:r>
            <w:r w:rsidR="00C418C5" w:rsidRPr="00193CA5">
              <w:rPr>
                <w:bCs/>
                <w:sz w:val="22"/>
                <w:szCs w:val="22"/>
              </w:rPr>
              <w:t xml:space="preserve"> Петров Александр Петрович,</w:t>
            </w:r>
            <w:r w:rsidR="00116C14">
              <w:rPr>
                <w:bCs/>
                <w:sz w:val="22"/>
                <w:szCs w:val="22"/>
              </w:rPr>
              <w:t xml:space="preserve"> МБОУ «</w:t>
            </w:r>
            <w:r w:rsidR="00C418C5" w:rsidRPr="00193CA5">
              <w:rPr>
                <w:bCs/>
                <w:sz w:val="22"/>
                <w:szCs w:val="22"/>
              </w:rPr>
              <w:t xml:space="preserve">СОШ № </w:t>
            </w:r>
            <w:r>
              <w:rPr>
                <w:bCs/>
                <w:sz w:val="22"/>
                <w:szCs w:val="22"/>
              </w:rPr>
              <w:t>__</w:t>
            </w:r>
            <w:r w:rsidR="00C418C5" w:rsidRPr="00193CA5">
              <w:rPr>
                <w:bCs/>
                <w:sz w:val="22"/>
                <w:szCs w:val="22"/>
              </w:rPr>
              <w:t xml:space="preserve"> </w:t>
            </w:r>
            <w:r w:rsidR="00116C14">
              <w:rPr>
                <w:bCs/>
                <w:sz w:val="22"/>
                <w:szCs w:val="22"/>
              </w:rPr>
              <w:t xml:space="preserve">« </w:t>
            </w:r>
            <w:r w:rsidR="00C418C5" w:rsidRPr="00193CA5">
              <w:rPr>
                <w:bCs/>
                <w:sz w:val="22"/>
                <w:szCs w:val="22"/>
              </w:rPr>
              <w:t xml:space="preserve">г. </w:t>
            </w:r>
            <w:r w:rsidRPr="00193CA5">
              <w:rPr>
                <w:bCs/>
                <w:sz w:val="22"/>
                <w:szCs w:val="22"/>
              </w:rPr>
              <w:t>Чебоксары, 10 класс</w:t>
            </w:r>
          </w:p>
          <w:p w:rsidR="00193CA5" w:rsidRPr="00193CA5" w:rsidRDefault="00193CA5" w:rsidP="00574E30">
            <w:pPr>
              <w:ind w:firstLine="567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193CA5">
              <w:rPr>
                <w:bCs/>
                <w:sz w:val="22"/>
                <w:szCs w:val="22"/>
              </w:rPr>
              <w:t xml:space="preserve">             </w:t>
            </w:r>
            <w:r w:rsidR="00116C14">
              <w:rPr>
                <w:bCs/>
                <w:sz w:val="22"/>
                <w:szCs w:val="22"/>
              </w:rPr>
              <w:t xml:space="preserve">                     </w:t>
            </w:r>
            <w:r w:rsidRPr="00193CA5">
              <w:rPr>
                <w:b/>
                <w:bCs/>
                <w:sz w:val="22"/>
                <w:szCs w:val="22"/>
              </w:rPr>
              <w:t xml:space="preserve">Научный руководитель: </w:t>
            </w:r>
          </w:p>
          <w:p w:rsidR="00193CA5" w:rsidRDefault="00C418C5" w:rsidP="00574E30">
            <w:pPr>
              <w:ind w:firstLine="567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193CA5">
              <w:rPr>
                <w:bCs/>
                <w:sz w:val="22"/>
                <w:szCs w:val="22"/>
              </w:rPr>
              <w:t xml:space="preserve"> </w:t>
            </w:r>
            <w:r w:rsidR="00193CA5">
              <w:rPr>
                <w:bCs/>
                <w:sz w:val="22"/>
                <w:szCs w:val="22"/>
              </w:rPr>
              <w:t xml:space="preserve">      </w:t>
            </w:r>
            <w:r w:rsidR="00116C14">
              <w:rPr>
                <w:bCs/>
                <w:sz w:val="22"/>
                <w:szCs w:val="22"/>
              </w:rPr>
              <w:t xml:space="preserve">                              </w:t>
            </w:r>
            <w:r w:rsidRPr="00193CA5">
              <w:rPr>
                <w:bCs/>
                <w:sz w:val="22"/>
                <w:szCs w:val="22"/>
              </w:rPr>
              <w:t>Иванов Иван Иванович,</w:t>
            </w:r>
            <w:r w:rsidR="00193CA5">
              <w:rPr>
                <w:bCs/>
                <w:sz w:val="22"/>
                <w:szCs w:val="22"/>
              </w:rPr>
              <w:t xml:space="preserve"> </w:t>
            </w:r>
            <w:r w:rsidRPr="00193CA5">
              <w:rPr>
                <w:bCs/>
                <w:sz w:val="22"/>
                <w:szCs w:val="22"/>
              </w:rPr>
              <w:t xml:space="preserve">учитель биологии </w:t>
            </w:r>
            <w:r w:rsidR="00116C14">
              <w:rPr>
                <w:bCs/>
                <w:sz w:val="22"/>
                <w:szCs w:val="22"/>
              </w:rPr>
              <w:t>МБОУ «</w:t>
            </w:r>
            <w:r w:rsidRPr="00193CA5">
              <w:rPr>
                <w:bCs/>
                <w:sz w:val="22"/>
                <w:szCs w:val="22"/>
              </w:rPr>
              <w:t xml:space="preserve">СОШ № </w:t>
            </w:r>
            <w:r w:rsidR="00193CA5">
              <w:rPr>
                <w:bCs/>
                <w:sz w:val="22"/>
                <w:szCs w:val="22"/>
              </w:rPr>
              <w:t>__</w:t>
            </w:r>
            <w:r w:rsidR="00116C14">
              <w:rPr>
                <w:bCs/>
                <w:sz w:val="22"/>
                <w:szCs w:val="22"/>
              </w:rPr>
              <w:t>»</w:t>
            </w:r>
            <w:r w:rsidR="00193CA5">
              <w:rPr>
                <w:bCs/>
                <w:sz w:val="22"/>
                <w:szCs w:val="22"/>
              </w:rPr>
              <w:t xml:space="preserve"> г. </w:t>
            </w:r>
            <w:r w:rsidR="00880D8C">
              <w:rPr>
                <w:bCs/>
                <w:sz w:val="22"/>
                <w:szCs w:val="22"/>
              </w:rPr>
              <w:t>Чебоксары</w:t>
            </w:r>
            <w:r w:rsidR="00193CA5" w:rsidRPr="00193CA5">
              <w:rPr>
                <w:bCs/>
                <w:sz w:val="22"/>
                <w:szCs w:val="22"/>
              </w:rPr>
              <w:t xml:space="preserve">                                          </w:t>
            </w:r>
          </w:p>
          <w:p w:rsidR="00C418C5" w:rsidRPr="00193CA5" w:rsidRDefault="00C418C5" w:rsidP="00574E30">
            <w:pPr>
              <w:ind w:firstLine="567"/>
              <w:jc w:val="right"/>
              <w:textAlignment w:val="baseline"/>
              <w:rPr>
                <w:bCs/>
                <w:sz w:val="22"/>
                <w:szCs w:val="22"/>
              </w:rPr>
            </w:pPr>
            <w:r w:rsidRPr="00193CA5">
              <w:rPr>
                <w:bCs/>
                <w:sz w:val="22"/>
                <w:szCs w:val="22"/>
              </w:rPr>
              <w:tab/>
            </w:r>
          </w:p>
          <w:p w:rsidR="00C418C5" w:rsidRPr="00193CA5" w:rsidRDefault="00C418C5" w:rsidP="00574E30">
            <w:pPr>
              <w:ind w:firstLine="567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193CA5">
              <w:rPr>
                <w:i/>
                <w:sz w:val="22"/>
                <w:szCs w:val="22"/>
              </w:rPr>
              <w:t>(Далее - те</w:t>
            </w:r>
            <w:proofErr w:type="gramStart"/>
            <w:r w:rsidRPr="00193CA5">
              <w:rPr>
                <w:i/>
                <w:sz w:val="22"/>
                <w:szCs w:val="22"/>
              </w:rPr>
              <w:t>кст ст</w:t>
            </w:r>
            <w:proofErr w:type="gramEnd"/>
            <w:r w:rsidRPr="00193CA5">
              <w:rPr>
                <w:i/>
                <w:sz w:val="22"/>
                <w:szCs w:val="22"/>
              </w:rPr>
              <w:t>атьи)</w:t>
            </w:r>
          </w:p>
          <w:p w:rsidR="00C418C5" w:rsidRDefault="00C418C5" w:rsidP="00574E30">
            <w:pPr>
              <w:ind w:firstLine="567"/>
              <w:jc w:val="both"/>
              <w:textAlignment w:val="baseline"/>
            </w:pPr>
          </w:p>
        </w:tc>
      </w:tr>
    </w:tbl>
    <w:p w:rsidR="00C418C5" w:rsidRDefault="00C418C5" w:rsidP="00574E30">
      <w:pPr>
        <w:ind w:firstLine="567"/>
        <w:jc w:val="both"/>
      </w:pPr>
    </w:p>
    <w:p w:rsidR="00C418C5" w:rsidRDefault="00C418C5" w:rsidP="00574E30">
      <w:pPr>
        <w:widowControl w:val="0"/>
        <w:ind w:firstLine="567"/>
        <w:jc w:val="both"/>
      </w:pPr>
      <w:r>
        <w:rPr>
          <w:b/>
        </w:rPr>
        <w:t xml:space="preserve">Введение. </w:t>
      </w:r>
      <w:r>
        <w:t>Во введении кратко обосновывается актуальность выбранной темы, цель и содержание поставленных задач, формулируются объект и предмет исследования, указываются методы исследования, сообщается, в чем заключается ценность полученных результатов, приводится характеристика источников для написания работы, краткий литературный обзор и степень изученности данной проблемы, характеристика личного вклада автора работы в решение избранной проблемы.</w:t>
      </w:r>
    </w:p>
    <w:p w:rsidR="00C418C5" w:rsidRDefault="00C418C5" w:rsidP="00574E30">
      <w:pPr>
        <w:widowControl w:val="0"/>
        <w:ind w:firstLine="567"/>
        <w:jc w:val="both"/>
      </w:pPr>
      <w:r>
        <w:rPr>
          <w:b/>
        </w:rPr>
        <w:t xml:space="preserve">Основная часть. </w:t>
      </w:r>
      <w:r>
        <w:t>В основной части работы приводится методика и техника исследования, излагаются и обсуждаются полученные результаты. Содержание основной части работы должно точно соответствовать теме и полностью ее раскрывать.</w:t>
      </w:r>
    </w:p>
    <w:p w:rsidR="00C418C5" w:rsidRDefault="00C418C5" w:rsidP="00574E30">
      <w:pPr>
        <w:widowControl w:val="0"/>
        <w:tabs>
          <w:tab w:val="left" w:pos="7560"/>
        </w:tabs>
        <w:ind w:firstLine="567"/>
        <w:jc w:val="both"/>
      </w:pPr>
      <w:r>
        <w:rPr>
          <w:b/>
        </w:rPr>
        <w:t>Заключение</w:t>
      </w:r>
      <w:r>
        <w:t xml:space="preserve"> содержит выводы, к которым автор пришел в процессе анализа собранного материала (при этом желательно подчеркнуть их самостоятельность, новизну, теоретическое или практическое значение результатов).</w:t>
      </w:r>
    </w:p>
    <w:p w:rsidR="00C418C5" w:rsidRDefault="00C418C5" w:rsidP="00574E30">
      <w:pPr>
        <w:widowControl w:val="0"/>
        <w:tabs>
          <w:tab w:val="left" w:pos="7560"/>
        </w:tabs>
        <w:ind w:firstLine="567"/>
        <w:jc w:val="both"/>
        <w:rPr>
          <w:b/>
        </w:rPr>
      </w:pPr>
      <w:r>
        <w:rPr>
          <w:b/>
        </w:rPr>
        <w:t xml:space="preserve">Библиографический список </w:t>
      </w:r>
      <w:r>
        <w:t>содержит перечень публикаций, изданий, источников, использованных автором. В тексте работы должны быть ссылки на эти источники</w:t>
      </w:r>
      <w:r>
        <w:rPr>
          <w:b/>
        </w:rPr>
        <w:t xml:space="preserve">. </w:t>
      </w:r>
    </w:p>
    <w:p w:rsidR="00574E30" w:rsidRDefault="00574E30" w:rsidP="00574E30">
      <w:pPr>
        <w:widowControl w:val="0"/>
        <w:ind w:firstLine="567"/>
        <w:jc w:val="right"/>
        <w:rPr>
          <w:sz w:val="20"/>
          <w:szCs w:val="20"/>
        </w:rPr>
      </w:pPr>
    </w:p>
    <w:p w:rsidR="003A5DF9" w:rsidRDefault="003A5DF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4E30" w:rsidRDefault="00574E30" w:rsidP="00574E30">
      <w:pPr>
        <w:ind w:firstLine="567"/>
        <w:jc w:val="right"/>
        <w:rPr>
          <w:sz w:val="20"/>
          <w:szCs w:val="20"/>
        </w:rPr>
      </w:pPr>
      <w:r w:rsidRPr="00602D6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3</w:t>
      </w:r>
    </w:p>
    <w:p w:rsidR="00574E30" w:rsidRPr="00602D6A" w:rsidRDefault="00574E30" w:rsidP="00574E30">
      <w:pPr>
        <w:ind w:firstLine="567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r w:rsidRPr="00602D6A">
        <w:rPr>
          <w:sz w:val="20"/>
          <w:szCs w:val="20"/>
        </w:rPr>
        <w:t xml:space="preserve">о </w:t>
      </w:r>
      <w:r>
        <w:rPr>
          <w:sz w:val="20"/>
          <w:szCs w:val="20"/>
        </w:rPr>
        <w:t>Конференции</w:t>
      </w:r>
    </w:p>
    <w:p w:rsidR="00C418C5" w:rsidRDefault="00C418C5" w:rsidP="00574E30">
      <w:pPr>
        <w:widowControl w:val="0"/>
        <w:ind w:firstLine="567"/>
        <w:jc w:val="right"/>
        <w:rPr>
          <w:bCs/>
        </w:rPr>
      </w:pPr>
    </w:p>
    <w:p w:rsidR="00C418C5" w:rsidRPr="00193CA5" w:rsidRDefault="00C418C5" w:rsidP="00574E30">
      <w:pPr>
        <w:widowControl w:val="0"/>
        <w:ind w:firstLine="567"/>
        <w:jc w:val="center"/>
        <w:rPr>
          <w:b/>
          <w:sz w:val="22"/>
          <w:szCs w:val="22"/>
        </w:rPr>
      </w:pPr>
      <w:r w:rsidRPr="00193CA5">
        <w:rPr>
          <w:b/>
          <w:sz w:val="22"/>
          <w:szCs w:val="22"/>
        </w:rPr>
        <w:t>Экспертный лист</w:t>
      </w:r>
    </w:p>
    <w:p w:rsidR="00B378E7" w:rsidRPr="00C430B9" w:rsidRDefault="00C418C5" w:rsidP="00574E30">
      <w:pPr>
        <w:ind w:firstLine="567"/>
        <w:jc w:val="center"/>
        <w:rPr>
          <w:bCs/>
          <w:sz w:val="22"/>
          <w:szCs w:val="22"/>
        </w:rPr>
      </w:pPr>
      <w:r w:rsidRPr="00C430B9">
        <w:rPr>
          <w:sz w:val="22"/>
          <w:szCs w:val="22"/>
        </w:rPr>
        <w:t>конкурсной работы, представленной на</w:t>
      </w:r>
      <w:r w:rsidR="002E5E30" w:rsidRPr="00C430B9">
        <w:rPr>
          <w:sz w:val="22"/>
          <w:szCs w:val="22"/>
        </w:rPr>
        <w:t xml:space="preserve"> </w:t>
      </w:r>
      <w:r w:rsidR="00B378E7" w:rsidRPr="00C430B9">
        <w:rPr>
          <w:sz w:val="22"/>
          <w:szCs w:val="22"/>
        </w:rPr>
        <w:t>городск</w:t>
      </w:r>
      <w:r w:rsidR="00010818" w:rsidRPr="00C430B9">
        <w:rPr>
          <w:sz w:val="22"/>
          <w:szCs w:val="22"/>
        </w:rPr>
        <w:t>ую</w:t>
      </w:r>
      <w:r w:rsidR="00B378E7" w:rsidRPr="00C430B9">
        <w:rPr>
          <w:sz w:val="22"/>
          <w:szCs w:val="22"/>
        </w:rPr>
        <w:t xml:space="preserve"> научно-практическ</w:t>
      </w:r>
      <w:r w:rsidR="00010818" w:rsidRPr="00C430B9">
        <w:rPr>
          <w:sz w:val="22"/>
          <w:szCs w:val="22"/>
        </w:rPr>
        <w:t>ую</w:t>
      </w:r>
      <w:r w:rsidR="00B378E7" w:rsidRPr="00C430B9">
        <w:rPr>
          <w:sz w:val="22"/>
          <w:szCs w:val="22"/>
        </w:rPr>
        <w:t xml:space="preserve"> конференци</w:t>
      </w:r>
      <w:r w:rsidR="00010818" w:rsidRPr="00C430B9">
        <w:rPr>
          <w:sz w:val="22"/>
          <w:szCs w:val="22"/>
        </w:rPr>
        <w:t>ю</w:t>
      </w:r>
      <w:r w:rsidR="00B378E7" w:rsidRPr="00C430B9">
        <w:rPr>
          <w:sz w:val="22"/>
          <w:szCs w:val="22"/>
        </w:rPr>
        <w:t xml:space="preserve"> </w:t>
      </w:r>
      <w:proofErr w:type="gramStart"/>
      <w:r w:rsidR="00B378E7" w:rsidRPr="00C430B9">
        <w:rPr>
          <w:sz w:val="22"/>
          <w:szCs w:val="22"/>
        </w:rPr>
        <w:t>обучающихся</w:t>
      </w:r>
      <w:proofErr w:type="gramEnd"/>
      <w:r w:rsidR="00B378E7" w:rsidRPr="00C430B9">
        <w:rPr>
          <w:sz w:val="22"/>
          <w:szCs w:val="22"/>
        </w:rPr>
        <w:t xml:space="preserve"> «Открытия юных - 20</w:t>
      </w:r>
      <w:r w:rsidR="00DE4069">
        <w:rPr>
          <w:sz w:val="22"/>
          <w:szCs w:val="22"/>
        </w:rPr>
        <w:t>20</w:t>
      </w:r>
      <w:r w:rsidR="00B378E7" w:rsidRPr="00C430B9">
        <w:rPr>
          <w:sz w:val="22"/>
          <w:szCs w:val="22"/>
        </w:rPr>
        <w:t xml:space="preserve">» </w:t>
      </w:r>
    </w:p>
    <w:p w:rsidR="002E5E30" w:rsidRPr="00193CA5" w:rsidRDefault="002E5E30" w:rsidP="00574E30">
      <w:pPr>
        <w:widowControl w:val="0"/>
        <w:ind w:firstLine="567"/>
        <w:jc w:val="center"/>
        <w:rPr>
          <w:b/>
          <w:bCs/>
          <w:sz w:val="22"/>
          <w:szCs w:val="22"/>
        </w:rPr>
      </w:pPr>
    </w:p>
    <w:p w:rsidR="00C418C5" w:rsidRDefault="00C418C5" w:rsidP="00574E30">
      <w:pPr>
        <w:widowControl w:val="0"/>
        <w:ind w:firstLine="567"/>
        <w:jc w:val="center"/>
        <w:rPr>
          <w:b/>
          <w:bCs/>
          <w:sz w:val="22"/>
          <w:szCs w:val="22"/>
        </w:rPr>
      </w:pPr>
      <w:r w:rsidRPr="00193CA5">
        <w:rPr>
          <w:b/>
          <w:bCs/>
          <w:sz w:val="22"/>
          <w:szCs w:val="22"/>
        </w:rPr>
        <w:t>Второй (заочный тур)</w:t>
      </w:r>
    </w:p>
    <w:p w:rsidR="00F91DD7" w:rsidRPr="00193CA5" w:rsidRDefault="00F91DD7" w:rsidP="00574E30">
      <w:pPr>
        <w:widowControl w:val="0"/>
        <w:ind w:firstLine="567"/>
        <w:jc w:val="center"/>
        <w:rPr>
          <w:b/>
          <w:bCs/>
          <w:sz w:val="22"/>
          <w:szCs w:val="22"/>
        </w:rPr>
      </w:pPr>
    </w:p>
    <w:tbl>
      <w:tblPr>
        <w:tblW w:w="1064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436"/>
        <w:gridCol w:w="1924"/>
        <w:gridCol w:w="2310"/>
        <w:gridCol w:w="1701"/>
        <w:gridCol w:w="992"/>
      </w:tblGrid>
      <w:tr w:rsidR="00C418C5" w:rsidRPr="00193CA5" w:rsidTr="00B6741D">
        <w:trPr>
          <w:cantSplit/>
          <w:trHeight w:val="57"/>
        </w:trPr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A5">
              <w:rPr>
                <w:rFonts w:ascii="Times New Roman" w:hAnsi="Times New Roman" w:cs="Times New Roman"/>
                <w:bCs w:val="0"/>
                <w:spacing w:val="14"/>
                <w:sz w:val="22"/>
                <w:szCs w:val="22"/>
              </w:rPr>
              <w:t>Секция:</w:t>
            </w:r>
          </w:p>
        </w:tc>
      </w:tr>
      <w:tr w:rsidR="00C418C5" w:rsidRPr="00193CA5" w:rsidTr="00B6741D">
        <w:trPr>
          <w:cantSplit/>
          <w:trHeight w:val="57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3CA5">
              <w:rPr>
                <w:rFonts w:ascii="Times New Roman" w:hAnsi="Times New Roman" w:cs="Times New Roman"/>
                <w:sz w:val="22"/>
                <w:szCs w:val="22"/>
              </w:rPr>
              <w:t xml:space="preserve">Автор (авторы): </w:t>
            </w:r>
            <w:r w:rsidRPr="00193CA5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фамилия, имя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Pr="00193CA5" w:rsidRDefault="00C418C5" w:rsidP="00E13E84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3CA5">
              <w:rPr>
                <w:rFonts w:ascii="Times New Roman" w:hAnsi="Times New Roman" w:cs="Times New Roman"/>
                <w:sz w:val="22"/>
                <w:szCs w:val="22"/>
              </w:rPr>
              <w:t>Тема:</w:t>
            </w:r>
          </w:p>
        </w:tc>
      </w:tr>
      <w:tr w:rsidR="00C418C5" w:rsidRPr="00193CA5" w:rsidTr="00B6741D">
        <w:trPr>
          <w:cantSplit/>
          <w:trHeight w:val="57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Pr="00193CA5" w:rsidRDefault="00C418C5" w:rsidP="00F91D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Pr="00193CA5" w:rsidRDefault="00C418C5" w:rsidP="00E13E84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Pr="00193CA5" w:rsidRDefault="00C418C5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18C5" w:rsidRPr="00193CA5" w:rsidTr="00B6741D">
        <w:trPr>
          <w:cantSplit/>
          <w:trHeight w:val="135"/>
        </w:trPr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3CA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Pr="00193CA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8C5" w:rsidRPr="00193CA5" w:rsidTr="00B6741D">
        <w:trPr>
          <w:cantSplit/>
          <w:trHeight w:val="397"/>
        </w:trPr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Pr="00193CA5" w:rsidRDefault="00C418C5" w:rsidP="00F91DD7">
            <w:pPr>
              <w:jc w:val="center"/>
              <w:rPr>
                <w:b/>
                <w:bCs/>
                <w:sz w:val="22"/>
                <w:szCs w:val="22"/>
              </w:rPr>
            </w:pPr>
            <w:r w:rsidRPr="00193CA5">
              <w:rPr>
                <w:b/>
                <w:bCs/>
                <w:iCs/>
                <w:spacing w:val="98"/>
                <w:sz w:val="22"/>
                <w:szCs w:val="22"/>
              </w:rPr>
              <w:t>Критерии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3CA5">
              <w:rPr>
                <w:b/>
                <w:bCs/>
                <w:i/>
                <w:iCs/>
                <w:sz w:val="22"/>
                <w:szCs w:val="22"/>
              </w:rPr>
              <w:t>Оценка</w:t>
            </w:r>
          </w:p>
        </w:tc>
      </w:tr>
      <w:tr w:rsidR="00C418C5" w:rsidRPr="00193CA5" w:rsidTr="00B6741D">
        <w:trPr>
          <w:cantSplit/>
          <w:trHeight w:val="57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jc w:val="center"/>
              <w:rPr>
                <w:b/>
                <w:sz w:val="22"/>
                <w:szCs w:val="22"/>
              </w:rPr>
            </w:pPr>
            <w:r w:rsidRPr="00193CA5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jc w:val="center"/>
              <w:rPr>
                <w:b/>
                <w:sz w:val="22"/>
                <w:szCs w:val="22"/>
              </w:rPr>
            </w:pPr>
            <w:r w:rsidRPr="00193CA5">
              <w:rPr>
                <w:b/>
                <w:bCs/>
                <w:i/>
                <w:iCs/>
                <w:sz w:val="22"/>
                <w:szCs w:val="22"/>
              </w:rPr>
              <w:t>Градация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Pr="00193CA5" w:rsidRDefault="00C418C5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Баллы</w:t>
            </w:r>
            <w:r w:rsidRPr="00193CA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Pr="00193CA5" w:rsidRDefault="00C418C5" w:rsidP="00F91DD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76877" w:rsidRPr="00193CA5" w:rsidTr="00D13D3C">
        <w:trPr>
          <w:cantSplit/>
          <w:trHeight w:val="57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77" w:rsidRPr="00784A6F" w:rsidRDefault="00676877" w:rsidP="001351B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784A6F">
              <w:rPr>
                <w:b/>
                <w:i/>
                <w:sz w:val="22"/>
                <w:szCs w:val="22"/>
              </w:rPr>
              <w:t>. Проверка на плагиат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Default="00676877" w:rsidP="0067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содержит более 50% оригинальности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482F02" w:rsidRDefault="00676877" w:rsidP="001351B8">
            <w:pPr>
              <w:jc w:val="center"/>
              <w:rPr>
                <w:bCs/>
                <w:sz w:val="22"/>
                <w:szCs w:val="22"/>
              </w:rPr>
            </w:pPr>
            <w:r w:rsidRPr="00482F02">
              <w:rPr>
                <w:bCs/>
                <w:sz w:val="22"/>
                <w:szCs w:val="22"/>
              </w:rPr>
              <w:t xml:space="preserve">работа допущена или не допущена для </w:t>
            </w:r>
            <w:r>
              <w:rPr>
                <w:bCs/>
                <w:sz w:val="22"/>
                <w:szCs w:val="22"/>
              </w:rPr>
              <w:t>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F91DD7" w:rsidRDefault="00676877" w:rsidP="00E57A23">
            <w:pPr>
              <w:rPr>
                <w:spacing w:val="-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93CA5">
              <w:rPr>
                <w:b/>
                <w:bCs/>
                <w:sz w:val="22"/>
                <w:szCs w:val="22"/>
              </w:rPr>
              <w:t xml:space="preserve">. </w:t>
            </w:r>
            <w:r w:rsidRPr="00193CA5">
              <w:rPr>
                <w:b/>
                <w:bCs/>
                <w:i/>
                <w:sz w:val="22"/>
                <w:szCs w:val="22"/>
              </w:rPr>
              <w:t xml:space="preserve">Обоснованность темы работы - </w:t>
            </w:r>
            <w:r w:rsidRPr="00193CA5">
              <w:rPr>
                <w:iCs/>
                <w:spacing w:val="-6"/>
                <w:sz w:val="22"/>
                <w:szCs w:val="22"/>
              </w:rPr>
              <w:t>целесообразность</w:t>
            </w:r>
            <w:r w:rsidRPr="00193CA5">
              <w:rPr>
                <w:b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193CA5">
              <w:rPr>
                <w:iCs/>
                <w:spacing w:val="-6"/>
                <w:sz w:val="22"/>
                <w:szCs w:val="22"/>
              </w:rPr>
              <w:t>аргументов</w:t>
            </w:r>
            <w:r w:rsidRPr="00193CA5">
              <w:rPr>
                <w:spacing w:val="-6"/>
                <w:sz w:val="22"/>
                <w:szCs w:val="22"/>
              </w:rPr>
              <w:t>, п</w:t>
            </w:r>
            <w:r>
              <w:rPr>
                <w:spacing w:val="-6"/>
                <w:sz w:val="22"/>
                <w:szCs w:val="22"/>
              </w:rPr>
              <w:t>одтверждающих актуальность темы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proofErr w:type="gramStart"/>
            <w:r w:rsidRPr="00193CA5">
              <w:rPr>
                <w:sz w:val="22"/>
                <w:szCs w:val="22"/>
              </w:rPr>
              <w:t>обоснована</w:t>
            </w:r>
            <w:proofErr w:type="gramEnd"/>
            <w:r w:rsidRPr="00193CA5">
              <w:rPr>
                <w:sz w:val="22"/>
                <w:szCs w:val="22"/>
              </w:rPr>
              <w:t>; аргументы целесообразны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pacing w:val="-8"/>
                <w:sz w:val="22"/>
                <w:szCs w:val="22"/>
              </w:rPr>
            </w:pPr>
            <w:r w:rsidRPr="00193CA5">
              <w:rPr>
                <w:spacing w:val="-8"/>
                <w:sz w:val="22"/>
                <w:szCs w:val="22"/>
              </w:rPr>
              <w:t>обоснована; целесообразна часть аргументов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483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не </w:t>
            </w:r>
            <w:proofErr w:type="gramStart"/>
            <w:r w:rsidRPr="00193CA5">
              <w:rPr>
                <w:sz w:val="22"/>
                <w:szCs w:val="22"/>
              </w:rPr>
              <w:t>обоснована</w:t>
            </w:r>
            <w:proofErr w:type="gramEnd"/>
            <w:r w:rsidRPr="00193CA5">
              <w:rPr>
                <w:sz w:val="22"/>
                <w:szCs w:val="22"/>
              </w:rPr>
              <w:t xml:space="preserve">, аргументы отсутствуют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193CA5">
              <w:rPr>
                <w:b/>
                <w:bCs/>
                <w:sz w:val="22"/>
                <w:szCs w:val="22"/>
              </w:rPr>
              <w:t xml:space="preserve">. </w:t>
            </w:r>
            <w:r w:rsidRPr="00193CA5">
              <w:rPr>
                <w:b/>
                <w:i/>
                <w:iCs/>
                <w:sz w:val="22"/>
                <w:szCs w:val="22"/>
              </w:rPr>
              <w:t xml:space="preserve">Конкретность, ясность </w:t>
            </w:r>
            <w:r w:rsidRPr="00193CA5">
              <w:rPr>
                <w:iCs/>
                <w:sz w:val="22"/>
                <w:szCs w:val="22"/>
              </w:rPr>
              <w:t>формулировки</w:t>
            </w:r>
            <w:r w:rsidRPr="00193CA5">
              <w:rPr>
                <w:b/>
                <w:i/>
                <w:iCs/>
                <w:sz w:val="22"/>
                <w:szCs w:val="22"/>
              </w:rPr>
              <w:t xml:space="preserve"> цели и задач, </w:t>
            </w:r>
            <w:r w:rsidRPr="00193CA5">
              <w:rPr>
                <w:iCs/>
                <w:sz w:val="22"/>
                <w:szCs w:val="22"/>
              </w:rPr>
              <w:t>а также</w:t>
            </w:r>
            <w:r w:rsidRPr="00193CA5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193CA5">
              <w:rPr>
                <w:iCs/>
                <w:sz w:val="22"/>
                <w:szCs w:val="22"/>
              </w:rPr>
              <w:t>их</w:t>
            </w:r>
            <w:r w:rsidRPr="00193CA5">
              <w:rPr>
                <w:b/>
                <w:i/>
                <w:iCs/>
                <w:sz w:val="22"/>
                <w:szCs w:val="22"/>
              </w:rPr>
              <w:t xml:space="preserve"> соответствие </w:t>
            </w:r>
            <w:r w:rsidRPr="00193CA5">
              <w:rPr>
                <w:sz w:val="22"/>
                <w:szCs w:val="22"/>
              </w:rPr>
              <w:t>теме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конкретны, ясны, 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pacing w:val="-6"/>
                <w:sz w:val="22"/>
                <w:szCs w:val="22"/>
              </w:rPr>
            </w:pPr>
            <w:r w:rsidRPr="00193CA5">
              <w:rPr>
                <w:spacing w:val="-6"/>
                <w:sz w:val="22"/>
                <w:szCs w:val="22"/>
              </w:rPr>
              <w:t>неконкретны, неясны или не 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173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pacing w:val="-12"/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цель и задачи не поставлены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  <w:r w:rsidRPr="00676877">
              <w:rPr>
                <w:b/>
                <w:bCs/>
                <w:sz w:val="22"/>
                <w:szCs w:val="22"/>
              </w:rPr>
              <w:t>4.</w:t>
            </w:r>
            <w:r w:rsidRPr="00193CA5">
              <w:rPr>
                <w:bCs/>
                <w:sz w:val="22"/>
                <w:szCs w:val="22"/>
              </w:rPr>
              <w:t xml:space="preserve"> </w:t>
            </w:r>
            <w:r w:rsidRPr="00193CA5">
              <w:rPr>
                <w:b/>
                <w:bCs/>
                <w:i/>
                <w:iCs/>
                <w:sz w:val="22"/>
                <w:szCs w:val="22"/>
              </w:rPr>
              <w:t>Обоснованность выбора методики работы</w:t>
            </w:r>
            <w:r w:rsidRPr="00193CA5">
              <w:rPr>
                <w:b/>
                <w:i/>
                <w:sz w:val="22"/>
                <w:szCs w:val="22"/>
              </w:rPr>
              <w:t xml:space="preserve"> - </w:t>
            </w:r>
            <w:r w:rsidRPr="00193CA5">
              <w:rPr>
                <w:sz w:val="22"/>
                <w:szCs w:val="22"/>
              </w:rPr>
              <w:t xml:space="preserve">обеспечивает  или нет достижение цели </w:t>
            </w:r>
          </w:p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 целесообразна, обеспечивает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сомнительна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22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явно нецелесообразна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676877">
            <w:pPr>
              <w:rPr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</w:t>
            </w:r>
            <w:r w:rsidRPr="00193CA5">
              <w:rPr>
                <w:b/>
                <w:iCs/>
                <w:sz w:val="22"/>
                <w:szCs w:val="22"/>
              </w:rPr>
              <w:t xml:space="preserve">. </w:t>
            </w:r>
            <w:r w:rsidRPr="00193CA5">
              <w:rPr>
                <w:b/>
                <w:i/>
                <w:iCs/>
                <w:sz w:val="22"/>
                <w:szCs w:val="22"/>
              </w:rPr>
              <w:t>Доступность методик</w:t>
            </w:r>
            <w:r w:rsidRPr="00193CA5">
              <w:rPr>
                <w:sz w:val="22"/>
                <w:szCs w:val="22"/>
              </w:rPr>
              <w:t xml:space="preserve"> для самостоятельного выполнения автором работы 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выполнимы 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pacing w:val="-6"/>
                <w:sz w:val="22"/>
                <w:szCs w:val="22"/>
              </w:rPr>
            </w:pPr>
            <w:proofErr w:type="gramStart"/>
            <w:r w:rsidRPr="00193CA5">
              <w:rPr>
                <w:spacing w:val="-6"/>
                <w:sz w:val="22"/>
                <w:szCs w:val="22"/>
              </w:rPr>
              <w:t>выполнимы</w:t>
            </w:r>
            <w:proofErr w:type="gramEnd"/>
            <w:r w:rsidRPr="00193CA5">
              <w:rPr>
                <w:spacing w:val="-6"/>
                <w:sz w:val="22"/>
                <w:szCs w:val="22"/>
              </w:rPr>
              <w:t xml:space="preserve"> под наблюдением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199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proofErr w:type="gramStart"/>
            <w:r w:rsidRPr="00193CA5">
              <w:rPr>
                <w:sz w:val="22"/>
                <w:szCs w:val="22"/>
              </w:rPr>
              <w:t>выполнимы</w:t>
            </w:r>
            <w:proofErr w:type="gramEnd"/>
            <w:r w:rsidRPr="00193CA5">
              <w:rPr>
                <w:sz w:val="22"/>
                <w:szCs w:val="22"/>
              </w:rPr>
              <w:t xml:space="preserve"> только специалистом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E57A23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93CA5">
              <w:rPr>
                <w:b/>
                <w:sz w:val="22"/>
                <w:szCs w:val="22"/>
              </w:rPr>
              <w:t xml:space="preserve">. </w:t>
            </w:r>
            <w:r w:rsidRPr="00193CA5">
              <w:rPr>
                <w:b/>
                <w:i/>
                <w:sz w:val="22"/>
                <w:szCs w:val="22"/>
              </w:rPr>
              <w:t>Исследовательский характер работы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имеются описание методики и результаты проведенных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имеются элементы частичных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31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работа носит реферативный характер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193CA5">
              <w:rPr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193CA5">
              <w:rPr>
                <w:b/>
                <w:i/>
                <w:iCs/>
                <w:sz w:val="22"/>
                <w:szCs w:val="22"/>
              </w:rPr>
              <w:t>Наглядность (</w:t>
            </w:r>
            <w:r w:rsidRPr="00193CA5">
              <w:rPr>
                <w:b/>
                <w:i/>
                <w:sz w:val="22"/>
                <w:szCs w:val="22"/>
              </w:rPr>
              <w:t>многообразие</w:t>
            </w:r>
            <w:r w:rsidRPr="00193CA5">
              <w:rPr>
                <w:sz w:val="22"/>
                <w:szCs w:val="22"/>
              </w:rPr>
              <w:t xml:space="preserve"> </w:t>
            </w:r>
            <w:r w:rsidRPr="00193CA5">
              <w:rPr>
                <w:b/>
                <w:i/>
                <w:sz w:val="22"/>
                <w:szCs w:val="22"/>
              </w:rPr>
              <w:t>способов)</w:t>
            </w:r>
            <w:r w:rsidRPr="00193CA5">
              <w:rPr>
                <w:sz w:val="22"/>
                <w:szCs w:val="22"/>
              </w:rPr>
              <w:t xml:space="preserve"> </w:t>
            </w:r>
            <w:r w:rsidRPr="00193CA5">
              <w:rPr>
                <w:b/>
                <w:i/>
                <w:iCs/>
                <w:sz w:val="22"/>
                <w:szCs w:val="22"/>
              </w:rPr>
              <w:t>представления результатов</w:t>
            </w:r>
            <w:r w:rsidRPr="00193CA5">
              <w:rPr>
                <w:sz w:val="22"/>
                <w:szCs w:val="22"/>
              </w:rPr>
              <w:t xml:space="preserve"> – графики, гистограммы, схемы, фото и т.д.</w:t>
            </w:r>
            <w:proofErr w:type="gramEnd"/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использованы все возможные способы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использована часть способов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64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использован только один 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F91DD7" w:rsidRDefault="00676877" w:rsidP="00E57A23">
            <w:pPr>
              <w:rPr>
                <w:spacing w:val="-1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193CA5">
              <w:rPr>
                <w:b/>
                <w:bCs/>
                <w:sz w:val="22"/>
                <w:szCs w:val="22"/>
              </w:rPr>
              <w:t>.</w:t>
            </w:r>
            <w:r w:rsidRPr="00193CA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93CA5">
              <w:rPr>
                <w:b/>
                <w:i/>
                <w:iCs/>
                <w:sz w:val="22"/>
                <w:szCs w:val="22"/>
              </w:rPr>
              <w:t>Конкретность выводов</w:t>
            </w:r>
            <w:r w:rsidRPr="00193CA5">
              <w:rPr>
                <w:sz w:val="22"/>
                <w:szCs w:val="22"/>
              </w:rPr>
              <w:t xml:space="preserve"> </w:t>
            </w:r>
            <w:r w:rsidRPr="00193CA5">
              <w:rPr>
                <w:b/>
                <w:i/>
                <w:iCs/>
                <w:sz w:val="22"/>
                <w:szCs w:val="22"/>
              </w:rPr>
              <w:t xml:space="preserve">и уровень обобщения </w:t>
            </w:r>
            <w:r w:rsidRPr="00193CA5">
              <w:rPr>
                <w:spacing w:val="-10"/>
                <w:sz w:val="22"/>
                <w:szCs w:val="22"/>
              </w:rPr>
              <w:t>– отсутствие рассуждений, частностей</w:t>
            </w:r>
            <w:r>
              <w:rPr>
                <w:spacing w:val="-10"/>
                <w:sz w:val="22"/>
                <w:szCs w:val="22"/>
              </w:rPr>
              <w:t>, общих мест, ссылок на других.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выводы конкретны (</w:t>
            </w:r>
            <w:r w:rsidRPr="00193CA5">
              <w:rPr>
                <w:i/>
                <w:sz w:val="22"/>
                <w:szCs w:val="22"/>
              </w:rPr>
              <w:t>не резюме!</w:t>
            </w:r>
            <w:r w:rsidRPr="00193CA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отдельные выводы не конкретны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41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выводы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193CA5">
              <w:rPr>
                <w:b/>
                <w:bCs/>
                <w:sz w:val="22"/>
                <w:szCs w:val="22"/>
              </w:rPr>
              <w:t xml:space="preserve">. </w:t>
            </w:r>
            <w:r w:rsidRPr="00193CA5">
              <w:rPr>
                <w:b/>
                <w:i/>
                <w:iCs/>
                <w:sz w:val="22"/>
                <w:szCs w:val="22"/>
              </w:rPr>
              <w:t>Оригинальность позиции автора</w:t>
            </w:r>
            <w:r w:rsidRPr="00193CA5">
              <w:rPr>
                <w:i/>
                <w:iCs/>
                <w:sz w:val="22"/>
                <w:szCs w:val="22"/>
                <w:u w:val="words"/>
              </w:rPr>
              <w:t xml:space="preserve"> </w:t>
            </w:r>
            <w:r w:rsidRPr="00193CA5">
              <w:rPr>
                <w:sz w:val="22"/>
                <w:szCs w:val="22"/>
              </w:rPr>
              <w:t xml:space="preserve">– наличие собственной позиции (точки зрения) на полученные результаты 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позиция автора полностью оригинальна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 xml:space="preserve">автор усовершенствует позицию </w:t>
            </w:r>
            <w:proofErr w:type="gramStart"/>
            <w:r w:rsidRPr="00193CA5">
              <w:rPr>
                <w:sz w:val="22"/>
                <w:szCs w:val="22"/>
              </w:rPr>
              <w:t>другого</w:t>
            </w:r>
            <w:proofErr w:type="gramEnd"/>
            <w:r w:rsidRPr="00193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622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автор придерживается чужой точки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E57A23">
            <w:pPr>
              <w:rPr>
                <w:sz w:val="22"/>
                <w:szCs w:val="22"/>
              </w:rPr>
            </w:pPr>
            <w:r>
              <w:rPr>
                <w:rFonts w:eastAsia="MS Mincho"/>
                <w:b/>
                <w:bCs/>
                <w:sz w:val="22"/>
                <w:szCs w:val="22"/>
              </w:rPr>
              <w:t>10</w:t>
            </w:r>
            <w:r w:rsidRPr="00193CA5">
              <w:rPr>
                <w:rFonts w:eastAsia="MS Mincho"/>
                <w:b/>
                <w:bCs/>
                <w:sz w:val="22"/>
                <w:szCs w:val="22"/>
              </w:rPr>
              <w:t xml:space="preserve">. </w:t>
            </w:r>
            <w:r w:rsidRPr="00193CA5">
              <w:rPr>
                <w:b/>
                <w:i/>
                <w:iCs/>
                <w:sz w:val="22"/>
                <w:szCs w:val="22"/>
              </w:rPr>
              <w:t>Соответствие</w:t>
            </w:r>
            <w:r w:rsidRPr="00193CA5">
              <w:rPr>
                <w:sz w:val="22"/>
                <w:szCs w:val="22"/>
              </w:rPr>
              <w:t xml:space="preserve"> содержания выводов содержанию цели и задач; </w:t>
            </w:r>
            <w:r w:rsidRPr="00193CA5">
              <w:rPr>
                <w:b/>
                <w:i/>
                <w:sz w:val="22"/>
                <w:szCs w:val="22"/>
              </w:rPr>
              <w:t>оценивание</w:t>
            </w:r>
            <w:r>
              <w:rPr>
                <w:sz w:val="22"/>
                <w:szCs w:val="22"/>
              </w:rPr>
              <w:t xml:space="preserve"> выдвинутой гипотезы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соответствуют; гипотеза оценивается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частично; гипотеза только упоминается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289"/>
        </w:trPr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sz w:val="22"/>
                <w:szCs w:val="22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both"/>
              <w:rPr>
                <w:sz w:val="22"/>
                <w:szCs w:val="22"/>
              </w:rPr>
            </w:pPr>
            <w:r w:rsidRPr="00193CA5">
              <w:rPr>
                <w:sz w:val="22"/>
                <w:szCs w:val="22"/>
              </w:rPr>
              <w:t>не соответствуют; гипотеза не оценивается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93CA5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6877" w:rsidRPr="00193CA5" w:rsidTr="00B6741D">
        <w:trPr>
          <w:cantSplit/>
          <w:trHeight w:val="57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77" w:rsidRPr="00193CA5" w:rsidRDefault="00676877" w:rsidP="00F91DD7">
            <w:pPr>
              <w:jc w:val="both"/>
              <w:rPr>
                <w:b/>
                <w:sz w:val="22"/>
                <w:szCs w:val="22"/>
              </w:rPr>
            </w:pPr>
            <w:r w:rsidRPr="00193CA5">
              <w:rPr>
                <w:b/>
                <w:sz w:val="22"/>
                <w:szCs w:val="22"/>
              </w:rPr>
              <w:t>Эксперты: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77" w:rsidRPr="00193CA5" w:rsidRDefault="00676877" w:rsidP="007005B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676877" w:rsidRPr="00193CA5" w:rsidRDefault="00676877" w:rsidP="007005B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676877" w:rsidRPr="00193CA5" w:rsidRDefault="00676877" w:rsidP="007005B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77" w:rsidRPr="00193CA5" w:rsidRDefault="00676877" w:rsidP="00F91DD7">
            <w:pPr>
              <w:jc w:val="center"/>
              <w:rPr>
                <w:b/>
                <w:bCs/>
                <w:sz w:val="22"/>
                <w:szCs w:val="22"/>
              </w:rPr>
            </w:pPr>
            <w:r w:rsidRPr="00193CA5">
              <w:rPr>
                <w:b/>
                <w:bCs/>
                <w:sz w:val="22"/>
                <w:szCs w:val="22"/>
              </w:rPr>
              <w:t>Сумма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77" w:rsidRPr="00193CA5" w:rsidRDefault="00676877" w:rsidP="00F91DD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418C5" w:rsidRDefault="00C418C5" w:rsidP="00F91DD7">
      <w:pPr>
        <w:widowControl w:val="0"/>
        <w:jc w:val="center"/>
        <w:rPr>
          <w:b/>
        </w:rPr>
      </w:pPr>
      <w:r>
        <w:rPr>
          <w:b/>
        </w:rPr>
        <w:lastRenderedPageBreak/>
        <w:t>Экспертный лист</w:t>
      </w:r>
    </w:p>
    <w:p w:rsidR="00B378E7" w:rsidRDefault="00C418C5" w:rsidP="00F3768E">
      <w:pPr>
        <w:jc w:val="center"/>
        <w:rPr>
          <w:b/>
          <w:bCs/>
        </w:rPr>
      </w:pPr>
      <w:r w:rsidRPr="00E13E84">
        <w:t xml:space="preserve">конкурсной работы, </w:t>
      </w:r>
      <w:r w:rsidR="00B378E7" w:rsidRPr="00E13E84">
        <w:t xml:space="preserve">представленной на городскую научно-практическую конференцию </w:t>
      </w:r>
      <w:proofErr w:type="gramStart"/>
      <w:r w:rsidR="00B378E7" w:rsidRPr="00E13E84">
        <w:t>обучающихся</w:t>
      </w:r>
      <w:proofErr w:type="gramEnd"/>
      <w:r w:rsidR="00B378E7" w:rsidRPr="00E13E84">
        <w:t xml:space="preserve"> «Открытия</w:t>
      </w:r>
      <w:r w:rsidR="00B378E7" w:rsidRPr="00B378E7">
        <w:t xml:space="preserve"> юных - 20</w:t>
      </w:r>
      <w:r w:rsidR="0087143B">
        <w:t>20</w:t>
      </w:r>
      <w:r w:rsidR="00B378E7" w:rsidRPr="00B378E7">
        <w:t>»</w:t>
      </w:r>
      <w:r w:rsidR="00B378E7">
        <w:t xml:space="preserve"> </w:t>
      </w:r>
    </w:p>
    <w:p w:rsidR="000D695F" w:rsidRDefault="000D695F" w:rsidP="00F91DD7">
      <w:pPr>
        <w:widowControl w:val="0"/>
        <w:jc w:val="center"/>
        <w:rPr>
          <w:b/>
          <w:bCs/>
        </w:rPr>
      </w:pPr>
    </w:p>
    <w:p w:rsidR="00C418C5" w:rsidRDefault="00C418C5" w:rsidP="00F91DD7">
      <w:pPr>
        <w:widowControl w:val="0"/>
        <w:jc w:val="center"/>
        <w:rPr>
          <w:b/>
          <w:bCs/>
        </w:rPr>
      </w:pPr>
      <w:r>
        <w:rPr>
          <w:b/>
          <w:bCs/>
        </w:rPr>
        <w:t>Второй (заочный тур)</w:t>
      </w:r>
    </w:p>
    <w:p w:rsidR="00F91DD7" w:rsidRDefault="00F91DD7" w:rsidP="00F91DD7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19"/>
        <w:gridCol w:w="4049"/>
        <w:gridCol w:w="1328"/>
        <w:gridCol w:w="2003"/>
        <w:gridCol w:w="1079"/>
      </w:tblGrid>
      <w:tr w:rsidR="00C418C5" w:rsidTr="00C5779F">
        <w:trPr>
          <w:cantSplit/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pacing w:val="14"/>
                <w:sz w:val="22"/>
                <w:szCs w:val="22"/>
              </w:rPr>
              <w:t>Секция: «Авторская проза и поэзия» (на русском языке)</w:t>
            </w:r>
          </w:p>
        </w:tc>
      </w:tr>
      <w:tr w:rsidR="00C418C5" w:rsidTr="00C5779F">
        <w:trPr>
          <w:cantSplit/>
          <w:trHeight w:val="57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 (авторы): </w:t>
            </w:r>
            <w:r>
              <w:rPr>
                <w:rFonts w:ascii="Times New Roman" w:hAnsi="Times New Roman" w:cs="Times New Roman"/>
                <w:b w:val="0"/>
                <w:i/>
                <w:sz w:val="24"/>
              </w:rPr>
              <w:t>фамилия, имя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Тема:</w:t>
            </w:r>
          </w:p>
        </w:tc>
      </w:tr>
      <w:tr w:rsidR="00C418C5" w:rsidTr="00C5779F">
        <w:trPr>
          <w:cantSplit/>
          <w:trHeight w:val="57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18C5" w:rsidTr="00C5779F">
        <w:trPr>
          <w:cantSplit/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iCs/>
                <w:spacing w:val="98"/>
                <w:sz w:val="24"/>
              </w:rPr>
              <w:t>Критерии оценки</w:t>
            </w:r>
          </w:p>
        </w:tc>
      </w:tr>
      <w:tr w:rsidR="00C418C5" w:rsidTr="00482F02">
        <w:trPr>
          <w:cantSplit/>
          <w:trHeight w:val="57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F91DD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C418C5" w:rsidTr="00482F02">
        <w:trPr>
          <w:cantSplit/>
          <w:trHeight w:val="397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jc w:val="both"/>
            </w:pPr>
            <w:r>
              <w:rPr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Соответствие жанру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482F02">
            <w:pPr>
              <w:ind w:firstLine="175"/>
              <w:jc w:val="center"/>
            </w:pPr>
            <w:r>
              <w:t>до 5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418C5" w:rsidTr="00482F02">
        <w:trPr>
          <w:cantSplit/>
          <w:trHeight w:val="397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jc w:val="both"/>
            </w:pPr>
            <w:r>
              <w:rPr>
                <w:bCs/>
              </w:rPr>
              <w:t>2.</w:t>
            </w:r>
            <w:r>
              <w:rPr>
                <w:iCs/>
                <w:u w:val="words"/>
              </w:rPr>
              <w:t xml:space="preserve"> </w:t>
            </w:r>
            <w:r>
              <w:rPr>
                <w:iCs/>
              </w:rPr>
              <w:t>Авторский стиль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482F02">
            <w:pPr>
              <w:ind w:firstLine="175"/>
              <w:jc w:val="center"/>
            </w:pPr>
            <w:r>
              <w:t>до 5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418C5" w:rsidTr="00482F02">
        <w:trPr>
          <w:cantSplit/>
          <w:trHeight w:val="397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jc w:val="both"/>
            </w:pPr>
            <w:r>
              <w:rPr>
                <w:bCs/>
              </w:rPr>
              <w:t>3.</w:t>
            </w:r>
            <w:r>
              <w:rPr>
                <w:bCs/>
                <w:iCs/>
              </w:rPr>
              <w:t xml:space="preserve"> Композиция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482F02">
            <w:pPr>
              <w:ind w:firstLine="175"/>
              <w:jc w:val="center"/>
            </w:pPr>
            <w:r>
              <w:t>до 5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418C5" w:rsidTr="00482F02">
        <w:trPr>
          <w:cantSplit/>
          <w:trHeight w:val="340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jc w:val="both"/>
            </w:pPr>
            <w:r>
              <w:rPr>
                <w:bCs/>
              </w:rPr>
              <w:t>4.</w:t>
            </w:r>
            <w:r>
              <w:rPr>
                <w:bCs/>
                <w:iCs/>
                <w:u w:val="words"/>
              </w:rPr>
              <w:t xml:space="preserve"> </w:t>
            </w:r>
            <w:r>
              <w:rPr>
                <w:bCs/>
                <w:iCs/>
              </w:rPr>
              <w:t>Использование художественных приемов, качество их исполнения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482F02">
            <w:pPr>
              <w:ind w:firstLine="175"/>
              <w:jc w:val="center"/>
            </w:pPr>
            <w:r>
              <w:t>до 5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418C5" w:rsidTr="00482F02">
        <w:trPr>
          <w:cantSplit/>
          <w:trHeight w:val="340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jc w:val="both"/>
            </w:pPr>
            <w:r>
              <w:rPr>
                <w:bCs/>
              </w:rPr>
              <w:t>5.</w:t>
            </w:r>
            <w:r>
              <w:rPr>
                <w:bCs/>
                <w:iCs/>
                <w:u w:val="words"/>
              </w:rPr>
              <w:t xml:space="preserve"> </w:t>
            </w:r>
            <w:r>
              <w:rPr>
                <w:bCs/>
                <w:iCs/>
              </w:rPr>
              <w:t>Оригинальность и актуальность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482F02">
            <w:pPr>
              <w:ind w:firstLine="175"/>
              <w:jc w:val="center"/>
            </w:pPr>
            <w:r>
              <w:t>до 5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418C5" w:rsidTr="00482F02">
        <w:trPr>
          <w:cantSplit/>
          <w:trHeight w:val="340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5" w:rsidRDefault="00C418C5" w:rsidP="00F91DD7">
            <w:pPr>
              <w:jc w:val="both"/>
              <w:rPr>
                <w:bCs/>
              </w:rPr>
            </w:pPr>
            <w:r>
              <w:rPr>
                <w:bCs/>
              </w:rPr>
              <w:t>6. Оформление работы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C5" w:rsidRDefault="00C418C5" w:rsidP="00482F02">
            <w:pPr>
              <w:ind w:firstLine="175"/>
              <w:jc w:val="center"/>
            </w:pPr>
            <w:r>
              <w:t>до 5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5" w:rsidRDefault="00C418C5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57292" w:rsidTr="00482F02">
        <w:trPr>
          <w:cantSplit/>
          <w:trHeight w:val="340"/>
        </w:trPr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2" w:rsidRPr="009126AA" w:rsidRDefault="00D57292" w:rsidP="00482F02">
            <w:pPr>
              <w:rPr>
                <w:bCs/>
                <w:sz w:val="22"/>
                <w:szCs w:val="22"/>
              </w:rPr>
            </w:pPr>
            <w:r w:rsidRPr="009126AA">
              <w:rPr>
                <w:bCs/>
                <w:sz w:val="22"/>
                <w:szCs w:val="22"/>
              </w:rPr>
              <w:t>7. Проверка на плагиат (работа содержит более 55% оригинальности)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2" w:rsidRPr="009126AA" w:rsidRDefault="00482F02" w:rsidP="00A134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 </w:t>
            </w:r>
            <w:r w:rsidR="00D57292" w:rsidRPr="009126AA">
              <w:rPr>
                <w:bCs/>
                <w:sz w:val="22"/>
                <w:szCs w:val="22"/>
              </w:rPr>
              <w:t>допущен</w:t>
            </w:r>
            <w:r>
              <w:rPr>
                <w:bCs/>
                <w:sz w:val="22"/>
                <w:szCs w:val="22"/>
              </w:rPr>
              <w:t>а</w:t>
            </w:r>
            <w:r w:rsidR="00D57292" w:rsidRPr="009126AA">
              <w:rPr>
                <w:bCs/>
                <w:sz w:val="22"/>
                <w:szCs w:val="22"/>
              </w:rPr>
              <w:t xml:space="preserve"> или не допущен</w:t>
            </w:r>
            <w:r>
              <w:rPr>
                <w:bCs/>
                <w:sz w:val="22"/>
                <w:szCs w:val="22"/>
              </w:rPr>
              <w:t xml:space="preserve">а </w:t>
            </w:r>
            <w:r w:rsidR="00A134D7">
              <w:rPr>
                <w:bCs/>
                <w:sz w:val="22"/>
                <w:szCs w:val="22"/>
              </w:rPr>
              <w:t>для оценивания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2" w:rsidRDefault="00D57292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57292" w:rsidTr="00482F02">
        <w:trPr>
          <w:cantSplit/>
          <w:trHeight w:val="397"/>
        </w:trPr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2" w:rsidRPr="00D57292" w:rsidRDefault="00D57292" w:rsidP="00F91DD7">
            <w:pPr>
              <w:rPr>
                <w:b/>
                <w:bCs/>
                <w:sz w:val="22"/>
                <w:szCs w:val="22"/>
              </w:rPr>
            </w:pPr>
            <w:r w:rsidRPr="00D57292">
              <w:rPr>
                <w:b/>
                <w:bCs/>
                <w:sz w:val="22"/>
                <w:szCs w:val="22"/>
              </w:rPr>
              <w:t>Эксперты:</w:t>
            </w:r>
          </w:p>
        </w:tc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2" w:rsidRPr="00D57292" w:rsidRDefault="00D57292" w:rsidP="00F91DD7">
            <w:pPr>
              <w:rPr>
                <w:bCs/>
                <w:sz w:val="22"/>
                <w:szCs w:val="22"/>
              </w:rPr>
            </w:pPr>
            <w:r w:rsidRPr="00D57292">
              <w:rPr>
                <w:bCs/>
                <w:sz w:val="22"/>
                <w:szCs w:val="22"/>
              </w:rPr>
              <w:t>1.</w:t>
            </w:r>
          </w:p>
          <w:p w:rsidR="00D57292" w:rsidRPr="00D57292" w:rsidRDefault="00D57292" w:rsidP="00F91DD7">
            <w:pPr>
              <w:rPr>
                <w:bCs/>
                <w:sz w:val="22"/>
                <w:szCs w:val="22"/>
              </w:rPr>
            </w:pPr>
            <w:r w:rsidRPr="00D57292">
              <w:rPr>
                <w:bCs/>
                <w:sz w:val="22"/>
                <w:szCs w:val="22"/>
              </w:rPr>
              <w:t>2.</w:t>
            </w:r>
          </w:p>
          <w:p w:rsidR="00D57292" w:rsidRPr="00D57292" w:rsidRDefault="00D57292" w:rsidP="00F91DD7">
            <w:pPr>
              <w:rPr>
                <w:bCs/>
                <w:sz w:val="22"/>
                <w:szCs w:val="22"/>
              </w:rPr>
            </w:pPr>
            <w:r w:rsidRPr="00D5729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92" w:rsidRPr="00D57292" w:rsidRDefault="00D57292" w:rsidP="00E13E84">
            <w:pPr>
              <w:jc w:val="center"/>
              <w:rPr>
                <w:b/>
                <w:sz w:val="22"/>
                <w:szCs w:val="22"/>
              </w:rPr>
            </w:pPr>
            <w:r w:rsidRPr="00D57292">
              <w:rPr>
                <w:b/>
                <w:bCs/>
                <w:sz w:val="22"/>
                <w:szCs w:val="22"/>
              </w:rPr>
              <w:t>Сумма баллов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92" w:rsidRDefault="00D57292" w:rsidP="00F91DD7">
            <w:pPr>
              <w:pStyle w:val="ac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6A267F" w:rsidRDefault="006A267F" w:rsidP="00F91DD7">
      <w:pPr>
        <w:ind w:firstLine="567"/>
        <w:jc w:val="right"/>
        <w:rPr>
          <w:sz w:val="20"/>
          <w:szCs w:val="20"/>
        </w:rPr>
      </w:pPr>
    </w:p>
    <w:p w:rsidR="006A267F" w:rsidRDefault="006A267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1DD7" w:rsidRDefault="00F91DD7" w:rsidP="00F91DD7">
      <w:pPr>
        <w:ind w:firstLine="567"/>
        <w:jc w:val="right"/>
        <w:rPr>
          <w:sz w:val="20"/>
          <w:szCs w:val="20"/>
        </w:rPr>
      </w:pPr>
      <w:r w:rsidRPr="00602D6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4</w:t>
      </w:r>
    </w:p>
    <w:p w:rsidR="00C75E84" w:rsidRDefault="00F91DD7" w:rsidP="00F91DD7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r w:rsidRPr="00602D6A">
        <w:rPr>
          <w:sz w:val="20"/>
          <w:szCs w:val="20"/>
        </w:rPr>
        <w:t xml:space="preserve">о </w:t>
      </w:r>
      <w:r>
        <w:rPr>
          <w:sz w:val="20"/>
          <w:szCs w:val="20"/>
        </w:rPr>
        <w:t>Конференции</w:t>
      </w:r>
    </w:p>
    <w:p w:rsidR="00F91DD7" w:rsidRDefault="00F91DD7" w:rsidP="00F91DD7">
      <w:pPr>
        <w:widowControl w:val="0"/>
        <w:jc w:val="right"/>
        <w:rPr>
          <w:bCs/>
        </w:rPr>
      </w:pPr>
    </w:p>
    <w:p w:rsidR="00F91DD7" w:rsidRPr="00F91DD7" w:rsidRDefault="00F91DD7" w:rsidP="00F91DD7">
      <w:pPr>
        <w:widowControl w:val="0"/>
        <w:jc w:val="center"/>
        <w:rPr>
          <w:b/>
          <w:bCs/>
        </w:rPr>
      </w:pPr>
      <w:r w:rsidRPr="00F91DD7">
        <w:rPr>
          <w:b/>
        </w:rPr>
        <w:t>Третий (очный) тур</w:t>
      </w:r>
    </w:p>
    <w:p w:rsidR="00F91DD7" w:rsidRDefault="00F91DD7" w:rsidP="00F91DD7">
      <w:pPr>
        <w:widowControl w:val="0"/>
        <w:jc w:val="right"/>
        <w:rPr>
          <w:bCs/>
        </w:rPr>
      </w:pPr>
    </w:p>
    <w:p w:rsidR="00E13E84" w:rsidRDefault="00660FEA" w:rsidP="00E13E84">
      <w:pPr>
        <w:jc w:val="center"/>
        <w:rPr>
          <w:b/>
        </w:rPr>
      </w:pPr>
      <w:bookmarkStart w:id="1" w:name="%252525252525252525D0%252525252525252525"/>
      <w:bookmarkEnd w:id="1"/>
      <w:r>
        <w:rPr>
          <w:b/>
        </w:rPr>
        <w:t xml:space="preserve">Критерии оценки доклада, </w:t>
      </w:r>
    </w:p>
    <w:p w:rsidR="00E13E84" w:rsidRDefault="00660FEA" w:rsidP="00E13E84">
      <w:pPr>
        <w:jc w:val="center"/>
      </w:pPr>
      <w:proofErr w:type="gramStart"/>
      <w:r w:rsidRPr="00E13E84">
        <w:t>представленного</w:t>
      </w:r>
      <w:proofErr w:type="gramEnd"/>
      <w:r w:rsidRPr="00E13E84">
        <w:t xml:space="preserve"> </w:t>
      </w:r>
      <w:r w:rsidR="00E13E84">
        <w:t xml:space="preserve">на </w:t>
      </w:r>
      <w:r w:rsidR="00E13E84" w:rsidRPr="00E13E84">
        <w:t>городск</w:t>
      </w:r>
      <w:r w:rsidR="00E13E84">
        <w:t>ую</w:t>
      </w:r>
      <w:r w:rsidR="00E13E84" w:rsidRPr="00E13E84">
        <w:t xml:space="preserve"> научно-практическ</w:t>
      </w:r>
      <w:r w:rsidR="00E13E84">
        <w:t>ую</w:t>
      </w:r>
      <w:r w:rsidR="00E13E84" w:rsidRPr="00E13E84">
        <w:t xml:space="preserve"> конференци</w:t>
      </w:r>
      <w:r w:rsidR="00E13E84">
        <w:t>ю</w:t>
      </w:r>
      <w:r w:rsidR="00E13E84" w:rsidRPr="00E13E84">
        <w:t xml:space="preserve"> обучающихся </w:t>
      </w:r>
    </w:p>
    <w:p w:rsidR="00660FEA" w:rsidRDefault="00E13E84" w:rsidP="000774BA">
      <w:pPr>
        <w:jc w:val="center"/>
        <w:rPr>
          <w:bCs/>
        </w:rPr>
      </w:pPr>
      <w:r w:rsidRPr="00E13E84">
        <w:t>«Открытия</w:t>
      </w:r>
      <w:r w:rsidRPr="00B378E7">
        <w:t xml:space="preserve"> </w:t>
      </w:r>
      <w:proofErr w:type="gramStart"/>
      <w:r w:rsidRPr="00B378E7">
        <w:t>юных</w:t>
      </w:r>
      <w:proofErr w:type="gramEnd"/>
      <w:r w:rsidRPr="00B378E7">
        <w:t xml:space="preserve"> - 201</w:t>
      </w:r>
      <w:r w:rsidR="00E73EB4">
        <w:t>9</w:t>
      </w:r>
      <w:r w:rsidRPr="00B378E7">
        <w:t>»</w:t>
      </w:r>
      <w:r>
        <w:t xml:space="preserve"> </w:t>
      </w:r>
    </w:p>
    <w:p w:rsidR="00E13E84" w:rsidRDefault="00E13E84" w:rsidP="00E13E84">
      <w:pPr>
        <w:jc w:val="center"/>
      </w:pPr>
    </w:p>
    <w:tbl>
      <w:tblPr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630"/>
        <w:gridCol w:w="4518"/>
        <w:gridCol w:w="3893"/>
        <w:gridCol w:w="1017"/>
      </w:tblGrid>
      <w:tr w:rsidR="00660FEA" w:rsidTr="00F363C5">
        <w:trPr>
          <w:cantSplit/>
          <w:trHeight w:val="715"/>
        </w:trPr>
        <w:tc>
          <w:tcPr>
            <w:tcW w:w="1005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0FEA" w:rsidRDefault="00660FEA" w:rsidP="0080253A">
            <w:pPr>
              <w:snapToGrid w:val="0"/>
              <w:ind w:left="-40" w:right="-96"/>
              <w:jc w:val="center"/>
            </w:pPr>
          </w:p>
          <w:p w:rsidR="00847E1E" w:rsidRPr="00847E1E" w:rsidRDefault="00660FEA" w:rsidP="00F363C5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Критерии оценки</w:t>
            </w:r>
          </w:p>
        </w:tc>
      </w:tr>
      <w:tr w:rsidR="00660FEA" w:rsidTr="00847E1E">
        <w:trPr>
          <w:cantSplit/>
          <w:trHeight w:val="23"/>
        </w:trPr>
        <w:tc>
          <w:tcPr>
            <w:tcW w:w="51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60FEA" w:rsidRDefault="00660FEA" w:rsidP="0080253A">
            <w:pPr>
              <w:pStyle w:val="ac"/>
              <w:rPr>
                <w:bCs w:val="0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60FEA" w:rsidRDefault="00660FEA" w:rsidP="0080253A">
            <w:pPr>
              <w:pStyle w:val="ac"/>
              <w:rPr>
                <w:bCs w:val="0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Градация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60FEA" w:rsidRDefault="00660FEA" w:rsidP="0080253A">
            <w:pPr>
              <w:pStyle w:val="ac"/>
              <w:rPr>
                <w:rFonts w:ascii="Wingdings 3" w:hAnsi="Wingdings 3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snapToGrid w:val="0"/>
              <w:jc w:val="center"/>
              <w:rPr>
                <w:b/>
                <w:spacing w:val="140"/>
              </w:rPr>
            </w:pPr>
            <w:r>
              <w:rPr>
                <w:b/>
                <w:spacing w:val="140"/>
              </w:rPr>
              <w:t>выступление</w:t>
            </w: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  <w:rPr>
                <w:rFonts w:eastAsia="MS Mincho"/>
              </w:rPr>
            </w:pPr>
            <w:r w:rsidRPr="000D695F">
              <w:rPr>
                <w:rFonts w:eastAsia="MS Mincho"/>
                <w:bCs/>
              </w:rPr>
              <w:t>1.</w:t>
            </w:r>
            <w:r w:rsidRPr="000D695F">
              <w:rPr>
                <w:rFonts w:eastAsia="MS Mincho"/>
              </w:rPr>
              <w:t xml:space="preserve"> </w:t>
            </w:r>
            <w:r w:rsidRPr="000D695F">
              <w:rPr>
                <w:rFonts w:eastAsia="MS Mincho"/>
                <w:b/>
              </w:rPr>
              <w:t xml:space="preserve">Соответствие </w:t>
            </w:r>
            <w:r w:rsidRPr="000D695F">
              <w:rPr>
                <w:rFonts w:eastAsia="MS Mincho"/>
              </w:rPr>
              <w:t>сообщения заявленной теме, цели и задачам проекта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соответствует полностью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есть несоответствия (отступления)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634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в основном не соответствует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774BA" w:rsidRPr="000D695F" w:rsidRDefault="000774BA" w:rsidP="00847E1E">
            <w:pPr>
              <w:snapToGrid w:val="0"/>
              <w:rPr>
                <w:rFonts w:eastAsia="MS Mincho"/>
                <w:spacing w:val="-18"/>
              </w:rPr>
            </w:pPr>
            <w:r w:rsidRPr="000D695F">
              <w:rPr>
                <w:rFonts w:eastAsia="MS Mincho"/>
                <w:bCs/>
                <w:spacing w:val="-18"/>
              </w:rPr>
              <w:t>2.</w:t>
            </w:r>
            <w:r w:rsidRPr="000D695F">
              <w:rPr>
                <w:rFonts w:eastAsia="MS Mincho"/>
                <w:spacing w:val="-18"/>
              </w:rPr>
              <w:t xml:space="preserve"> </w:t>
            </w:r>
            <w:r w:rsidRPr="000D695F">
              <w:rPr>
                <w:rFonts w:eastAsia="MS Mincho"/>
                <w:b/>
                <w:spacing w:val="-18"/>
              </w:rPr>
              <w:t xml:space="preserve">Структурированность </w:t>
            </w:r>
            <w:r w:rsidRPr="000D695F">
              <w:rPr>
                <w:rFonts w:eastAsia="MS Mincho"/>
                <w:spacing w:val="-18"/>
              </w:rPr>
              <w:t>(организация) сообщения, которая обеспечивает понимание его содержания</w:t>
            </w:r>
          </w:p>
          <w:p w:rsidR="000774BA" w:rsidRPr="000D695F" w:rsidRDefault="000774BA" w:rsidP="00847E1E">
            <w:pPr>
              <w:snapToGrid w:val="0"/>
              <w:rPr>
                <w:rFonts w:eastAsia="MS Mincho"/>
                <w:spacing w:val="-18"/>
              </w:rPr>
            </w:pPr>
          </w:p>
          <w:p w:rsidR="000774BA" w:rsidRPr="000D695F" w:rsidRDefault="000774BA" w:rsidP="00847E1E">
            <w:pPr>
              <w:snapToGrid w:val="0"/>
              <w:rPr>
                <w:rFonts w:eastAsia="MS Mincho"/>
                <w:spacing w:val="-18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структурировано, обеспечивает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18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структурировано, не обеспечивает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594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18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не структурировано, не обеспечивает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774BA" w:rsidRPr="000D695F" w:rsidRDefault="000774BA" w:rsidP="00847E1E">
            <w:pPr>
              <w:snapToGrid w:val="0"/>
              <w:rPr>
                <w:rFonts w:eastAsia="MS Mincho"/>
              </w:rPr>
            </w:pPr>
            <w:r w:rsidRPr="000D695F">
              <w:rPr>
                <w:rFonts w:eastAsia="MS Mincho"/>
                <w:bCs/>
              </w:rPr>
              <w:t>3.</w:t>
            </w:r>
            <w:r w:rsidRPr="000D695F">
              <w:rPr>
                <w:rFonts w:eastAsia="MS Mincho"/>
              </w:rPr>
              <w:t xml:space="preserve"> </w:t>
            </w:r>
            <w:r w:rsidRPr="000D695F">
              <w:rPr>
                <w:rFonts w:eastAsia="MS Mincho"/>
                <w:b/>
              </w:rPr>
              <w:t>Культура выступления</w:t>
            </w:r>
            <w:r w:rsidRPr="000D695F">
              <w:rPr>
                <w:rFonts w:eastAsia="MS Mincho"/>
              </w:rPr>
              <w:t xml:space="preserve"> – чтение с листа или рассказ, обращённый к аудитории</w:t>
            </w:r>
          </w:p>
          <w:p w:rsidR="000774BA" w:rsidRPr="000D695F" w:rsidRDefault="000774BA" w:rsidP="00847E1E">
            <w:pPr>
              <w:snapToGrid w:val="0"/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рассказ без обращения к тексту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рассказ с обращением тексту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58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чтение с листа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  <w:rPr>
                <w:rFonts w:eastAsia="MS Mincho"/>
                <w:spacing w:val="-14"/>
              </w:rPr>
            </w:pPr>
            <w:r w:rsidRPr="000D695F">
              <w:rPr>
                <w:rFonts w:eastAsia="MS Mincho"/>
                <w:bCs/>
                <w:spacing w:val="-14"/>
              </w:rPr>
              <w:t>4.</w:t>
            </w:r>
            <w:r w:rsidRPr="000D695F">
              <w:rPr>
                <w:rFonts w:eastAsia="MS Mincho"/>
                <w:spacing w:val="-14"/>
              </w:rPr>
              <w:t xml:space="preserve"> </w:t>
            </w:r>
            <w:r w:rsidRPr="000D695F">
              <w:rPr>
                <w:rFonts w:eastAsia="MS Mincho"/>
                <w:b/>
                <w:spacing w:val="-14"/>
              </w:rPr>
              <w:t>Доступность</w:t>
            </w:r>
            <w:r w:rsidRPr="000D695F">
              <w:rPr>
                <w:rFonts w:eastAsia="MS Mincho"/>
                <w:spacing w:val="-14"/>
              </w:rPr>
              <w:t xml:space="preserve"> сообщения о содержании проекта, его целях, задачах, методах и результатах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доступно без уточняющих вопросов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1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доступно с уточняющими вопросами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598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1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16"/>
              </w:rPr>
            </w:pPr>
            <w:r>
              <w:rPr>
                <w:spacing w:val="-16"/>
              </w:rPr>
              <w:t>недоступно с уточняющими вопросами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  <w:rPr>
                <w:rFonts w:eastAsia="MS Mincho"/>
              </w:rPr>
            </w:pPr>
            <w:r w:rsidRPr="000D695F">
              <w:rPr>
                <w:rFonts w:eastAsia="MS Mincho"/>
                <w:bCs/>
              </w:rPr>
              <w:t>5.</w:t>
            </w:r>
            <w:r w:rsidRPr="000D695F">
              <w:rPr>
                <w:rFonts w:eastAsia="MS Mincho"/>
                <w:b/>
              </w:rPr>
              <w:t xml:space="preserve">Целесообразность, </w:t>
            </w:r>
            <w:proofErr w:type="spellStart"/>
            <w:r w:rsidRPr="000D695F">
              <w:rPr>
                <w:rFonts w:eastAsia="MS Mincho"/>
                <w:b/>
              </w:rPr>
              <w:t>инструментальность</w:t>
            </w:r>
            <w:proofErr w:type="spellEnd"/>
            <w:r w:rsidRPr="000D695F">
              <w:rPr>
                <w:rFonts w:eastAsia="MS Mincho"/>
                <w:i/>
              </w:rPr>
              <w:t xml:space="preserve"> </w:t>
            </w:r>
            <w:r w:rsidRPr="000D695F">
              <w:rPr>
                <w:rFonts w:eastAsia="MS Mincho"/>
              </w:rPr>
              <w:t xml:space="preserve">наглядности, уровень её использования 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целесообразна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целесообразность сомнительна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587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не целесообразна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</w:pPr>
            <w:r w:rsidRPr="000D695F">
              <w:t xml:space="preserve">6. </w:t>
            </w:r>
            <w:r w:rsidRPr="000D695F">
              <w:rPr>
                <w:b/>
              </w:rPr>
              <w:t xml:space="preserve">Соблюдение </w:t>
            </w:r>
            <w:r w:rsidRPr="000D695F">
              <w:t>временного регламента сообщения (не более 7 минут)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соблюдён (не превышен)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/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превышение без замечания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val="535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jc w:val="center"/>
              <w:rPr>
                <w:b/>
                <w:spacing w:val="140"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/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превышение с замечанием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0774BA" w:rsidRDefault="000774BA" w:rsidP="00847E1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  <w:rPr>
                <w:rFonts w:eastAsia="MS Mincho"/>
                <w:spacing w:val="-4"/>
              </w:rPr>
            </w:pPr>
            <w:r w:rsidRPr="000D695F">
              <w:rPr>
                <w:rFonts w:eastAsia="MS Mincho"/>
                <w:bCs/>
                <w:spacing w:val="-4"/>
              </w:rPr>
              <w:t>7.</w:t>
            </w:r>
            <w:r w:rsidRPr="000D695F">
              <w:rPr>
                <w:rFonts w:eastAsia="MS Mincho"/>
                <w:spacing w:val="-4"/>
              </w:rPr>
              <w:t xml:space="preserve"> </w:t>
            </w:r>
            <w:r w:rsidRPr="000D695F">
              <w:rPr>
                <w:rFonts w:eastAsia="MS Mincho"/>
                <w:b/>
                <w:spacing w:val="-4"/>
              </w:rPr>
              <w:t>Чёткость и полнота</w:t>
            </w:r>
            <w:r w:rsidRPr="000D695F">
              <w:rPr>
                <w:rFonts w:eastAsia="MS Mincho"/>
                <w:spacing w:val="-4"/>
              </w:rPr>
              <w:t xml:space="preserve"> ответов на дополнительные вопросы по существу сообщения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все ответы чёткие, полные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некоторые ответы нечёткие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61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все ответы нечёткие/неполные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  <w:rPr>
                <w:rFonts w:eastAsia="MS Mincho"/>
                <w:spacing w:val="-4"/>
              </w:rPr>
            </w:pPr>
            <w:r w:rsidRPr="000D695F">
              <w:rPr>
                <w:rFonts w:eastAsia="MS Mincho"/>
                <w:bCs/>
                <w:spacing w:val="-4"/>
              </w:rPr>
              <w:t>8.</w:t>
            </w:r>
            <w:r w:rsidRPr="000D695F">
              <w:rPr>
                <w:rFonts w:eastAsia="MS Mincho"/>
                <w:spacing w:val="-4"/>
              </w:rPr>
              <w:t xml:space="preserve"> </w:t>
            </w:r>
            <w:r w:rsidRPr="000D695F">
              <w:rPr>
                <w:rFonts w:eastAsia="MS Mincho"/>
                <w:b/>
                <w:spacing w:val="-4"/>
              </w:rPr>
              <w:t xml:space="preserve">Владение </w:t>
            </w:r>
            <w:r w:rsidRPr="000D695F">
              <w:rPr>
                <w:rFonts w:eastAsia="MS Mincho"/>
                <w:spacing w:val="-4"/>
              </w:rPr>
              <w:t>специальной терминологией по теме проекта, использованной в сообщении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владеет свободно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>иногда был неточен, ошибался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59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74BA" w:rsidRPr="000D695F" w:rsidRDefault="000774BA" w:rsidP="00847E1E">
            <w:pPr>
              <w:rPr>
                <w:rFonts w:eastAsia="MS Mincho"/>
                <w:spacing w:val="-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</w:pPr>
            <w:r>
              <w:t>не владеет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hRule="exact" w:val="27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Pr="000D695F" w:rsidRDefault="000774BA" w:rsidP="00847E1E">
            <w:pPr>
              <w:snapToGrid w:val="0"/>
              <w:rPr>
                <w:spacing w:val="-14"/>
              </w:rPr>
            </w:pPr>
            <w:r w:rsidRPr="000D695F">
              <w:rPr>
                <w:spacing w:val="-14"/>
              </w:rPr>
              <w:t xml:space="preserve">9. </w:t>
            </w:r>
            <w:r w:rsidRPr="000D695F">
              <w:rPr>
                <w:b/>
                <w:spacing w:val="-14"/>
              </w:rPr>
              <w:t>Культура дискуссии</w:t>
            </w:r>
            <w:r w:rsidRPr="000D695F">
              <w:rPr>
                <w:spacing w:val="-14"/>
              </w:rPr>
              <w:t xml:space="preserve"> – умение понять собеседника и аргументировано ответить на его вопросы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ответил на все вопросы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4BA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0-5</w:t>
            </w:r>
          </w:p>
        </w:tc>
      </w:tr>
      <w:tr w:rsidR="000774BA" w:rsidTr="00437B0F">
        <w:trPr>
          <w:cantSplit/>
          <w:trHeight w:hRule="exact" w:val="26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spacing w:val="-1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rPr>
                <w:spacing w:val="-6"/>
              </w:rPr>
            </w:pPr>
            <w:r>
              <w:rPr>
                <w:spacing w:val="-6"/>
              </w:rPr>
              <w:t xml:space="preserve">ответил </w:t>
            </w:r>
            <w:proofErr w:type="gramStart"/>
            <w:r>
              <w:rPr>
                <w:spacing w:val="-6"/>
              </w:rPr>
              <w:t xml:space="preserve">на </w:t>
            </w:r>
            <w:proofErr w:type="spellStart"/>
            <w:r>
              <w:rPr>
                <w:spacing w:val="-6"/>
              </w:rPr>
              <w:t>б</w:t>
            </w:r>
            <w:proofErr w:type="gramEnd"/>
            <w:r>
              <w:rPr>
                <w:spacing w:val="-6"/>
              </w:rPr>
              <w:t>óльшую</w:t>
            </w:r>
            <w:proofErr w:type="spellEnd"/>
            <w:r>
              <w:rPr>
                <w:spacing w:val="-6"/>
              </w:rPr>
              <w:t xml:space="preserve"> часть вопросов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0774BA" w:rsidTr="00437B0F">
        <w:trPr>
          <w:cantSplit/>
          <w:trHeight w:val="69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b/>
              </w:rPr>
            </w:pPr>
          </w:p>
        </w:tc>
        <w:tc>
          <w:tcPr>
            <w:tcW w:w="4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4BA" w:rsidRDefault="000774BA" w:rsidP="0080253A">
            <w:pPr>
              <w:rPr>
                <w:spacing w:val="-1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4BA" w:rsidRDefault="000774BA" w:rsidP="0080253A">
            <w:pPr>
              <w:snapToGrid w:val="0"/>
              <w:ind w:left="-53"/>
              <w:rPr>
                <w:spacing w:val="-16"/>
              </w:rPr>
            </w:pPr>
            <w:r>
              <w:rPr>
                <w:spacing w:val="-16"/>
              </w:rPr>
              <w:t xml:space="preserve">не ответил  </w:t>
            </w:r>
            <w:proofErr w:type="gramStart"/>
            <w:r>
              <w:rPr>
                <w:spacing w:val="-16"/>
              </w:rPr>
              <w:t xml:space="preserve">на  </w:t>
            </w:r>
            <w:proofErr w:type="spellStart"/>
            <w:r>
              <w:rPr>
                <w:spacing w:val="-16"/>
              </w:rPr>
              <w:t>б</w:t>
            </w:r>
            <w:proofErr w:type="gramEnd"/>
            <w:r>
              <w:rPr>
                <w:spacing w:val="-16"/>
              </w:rPr>
              <w:t>óльшую</w:t>
            </w:r>
            <w:proofErr w:type="spellEnd"/>
            <w:r>
              <w:rPr>
                <w:spacing w:val="-16"/>
              </w:rPr>
              <w:t xml:space="preserve"> часть вопросов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4BA" w:rsidRPr="00F3768E" w:rsidRDefault="000774BA" w:rsidP="0080253A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</w:tbl>
    <w:p w:rsidR="00C418C5" w:rsidRDefault="00C418C5" w:rsidP="00574E30">
      <w:pPr>
        <w:ind w:firstLine="567"/>
      </w:pPr>
    </w:p>
    <w:sectPr w:rsidR="00C418C5" w:rsidSect="007005BB">
      <w:pgSz w:w="11906" w:h="16838"/>
      <w:pgMar w:top="737" w:right="851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6706B2B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B5F6522"/>
    <w:multiLevelType w:val="multilevel"/>
    <w:tmpl w:val="21E81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07E6358"/>
    <w:multiLevelType w:val="multilevel"/>
    <w:tmpl w:val="E0443CE8"/>
    <w:lvl w:ilvl="0">
      <w:start w:val="1"/>
      <w:numFmt w:val="decimal"/>
      <w:lvlText w:val="4.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13">
    <w:nsid w:val="12E51924"/>
    <w:multiLevelType w:val="multilevel"/>
    <w:tmpl w:val="B6404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14">
    <w:nsid w:val="13A71382"/>
    <w:multiLevelType w:val="multilevel"/>
    <w:tmpl w:val="521EB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15">
    <w:nsid w:val="15EF1DA1"/>
    <w:multiLevelType w:val="multilevel"/>
    <w:tmpl w:val="716EE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F91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E416D97"/>
    <w:multiLevelType w:val="multilevel"/>
    <w:tmpl w:val="BA8E7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18">
    <w:nsid w:val="202262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2D27E60"/>
    <w:multiLevelType w:val="hybridMultilevel"/>
    <w:tmpl w:val="F0FE0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2DC07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37507E4"/>
    <w:multiLevelType w:val="hybridMultilevel"/>
    <w:tmpl w:val="5A96C120"/>
    <w:lvl w:ilvl="0" w:tplc="C068D97E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25026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061808"/>
    <w:multiLevelType w:val="multilevel"/>
    <w:tmpl w:val="81783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24">
    <w:nsid w:val="2CE03F3C"/>
    <w:multiLevelType w:val="multilevel"/>
    <w:tmpl w:val="34D2C6E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25">
    <w:nsid w:val="2DA004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E0E1D0F"/>
    <w:multiLevelType w:val="multilevel"/>
    <w:tmpl w:val="520A9B2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27">
    <w:nsid w:val="31CD3E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7C66F33"/>
    <w:multiLevelType w:val="multilevel"/>
    <w:tmpl w:val="E028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29">
    <w:nsid w:val="38067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D4B2F25"/>
    <w:multiLevelType w:val="multilevel"/>
    <w:tmpl w:val="939A131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31">
    <w:nsid w:val="3E7971D4"/>
    <w:multiLevelType w:val="multilevel"/>
    <w:tmpl w:val="CE0C593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32">
    <w:nsid w:val="3F031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1441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C340FC"/>
    <w:multiLevelType w:val="multilevel"/>
    <w:tmpl w:val="82903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6557233"/>
    <w:multiLevelType w:val="multilevel"/>
    <w:tmpl w:val="FD5AFA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36">
    <w:nsid w:val="46DF16CB"/>
    <w:multiLevelType w:val="multilevel"/>
    <w:tmpl w:val="CF964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37">
    <w:nsid w:val="47E01D50"/>
    <w:multiLevelType w:val="multilevel"/>
    <w:tmpl w:val="78189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38">
    <w:nsid w:val="4E4A294E"/>
    <w:multiLevelType w:val="multilevel"/>
    <w:tmpl w:val="844487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abstractNum w:abstractNumId="39">
    <w:nsid w:val="56332F98"/>
    <w:multiLevelType w:val="multilevel"/>
    <w:tmpl w:val="A7805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D4F5CF3"/>
    <w:multiLevelType w:val="hybridMultilevel"/>
    <w:tmpl w:val="49C4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14CBA"/>
    <w:multiLevelType w:val="hybridMultilevel"/>
    <w:tmpl w:val="64C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B03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BE238E"/>
    <w:multiLevelType w:val="multilevel"/>
    <w:tmpl w:val="69D0A7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6CAA07D9"/>
    <w:multiLevelType w:val="multilevel"/>
    <w:tmpl w:val="C616B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8" w:hanging="1800"/>
      </w:pPr>
      <w:rPr>
        <w:rFonts w:hint="default"/>
      </w:rPr>
    </w:lvl>
  </w:abstractNum>
  <w:abstractNum w:abstractNumId="45">
    <w:nsid w:val="6D83100B"/>
    <w:multiLevelType w:val="multilevel"/>
    <w:tmpl w:val="78EC5D4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0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9"/>
  </w:num>
  <w:num w:numId="15">
    <w:abstractNumId w:val="22"/>
  </w:num>
  <w:num w:numId="16">
    <w:abstractNumId w:val="16"/>
  </w:num>
  <w:num w:numId="17">
    <w:abstractNumId w:val="33"/>
  </w:num>
  <w:num w:numId="18">
    <w:abstractNumId w:val="25"/>
  </w:num>
  <w:num w:numId="19">
    <w:abstractNumId w:val="34"/>
  </w:num>
  <w:num w:numId="20">
    <w:abstractNumId w:val="20"/>
  </w:num>
  <w:num w:numId="21">
    <w:abstractNumId w:val="32"/>
  </w:num>
  <w:num w:numId="22">
    <w:abstractNumId w:val="43"/>
  </w:num>
  <w:num w:numId="23">
    <w:abstractNumId w:val="19"/>
  </w:num>
  <w:num w:numId="24">
    <w:abstractNumId w:val="40"/>
  </w:num>
  <w:num w:numId="25">
    <w:abstractNumId w:val="26"/>
  </w:num>
  <w:num w:numId="26">
    <w:abstractNumId w:val="18"/>
  </w:num>
  <w:num w:numId="27">
    <w:abstractNumId w:val="15"/>
  </w:num>
  <w:num w:numId="28">
    <w:abstractNumId w:val="42"/>
  </w:num>
  <w:num w:numId="29">
    <w:abstractNumId w:val="39"/>
  </w:num>
  <w:num w:numId="30">
    <w:abstractNumId w:val="24"/>
  </w:num>
  <w:num w:numId="31">
    <w:abstractNumId w:val="37"/>
  </w:num>
  <w:num w:numId="32">
    <w:abstractNumId w:val="27"/>
  </w:num>
  <w:num w:numId="33">
    <w:abstractNumId w:val="13"/>
  </w:num>
  <w:num w:numId="34">
    <w:abstractNumId w:val="44"/>
  </w:num>
  <w:num w:numId="35">
    <w:abstractNumId w:val="23"/>
  </w:num>
  <w:num w:numId="36">
    <w:abstractNumId w:val="14"/>
  </w:num>
  <w:num w:numId="37">
    <w:abstractNumId w:val="36"/>
  </w:num>
  <w:num w:numId="38">
    <w:abstractNumId w:val="17"/>
  </w:num>
  <w:num w:numId="39">
    <w:abstractNumId w:val="28"/>
  </w:num>
  <w:num w:numId="40">
    <w:abstractNumId w:val="35"/>
  </w:num>
  <w:num w:numId="41">
    <w:abstractNumId w:val="30"/>
  </w:num>
  <w:num w:numId="42">
    <w:abstractNumId w:val="38"/>
  </w:num>
  <w:num w:numId="43">
    <w:abstractNumId w:val="31"/>
  </w:num>
  <w:num w:numId="44">
    <w:abstractNumId w:val="45"/>
  </w:num>
  <w:num w:numId="45">
    <w:abstractNumId w:val="11"/>
  </w:num>
  <w:num w:numId="46">
    <w:abstractNumId w:val="2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36"/>
    <w:rsid w:val="00010818"/>
    <w:rsid w:val="00011873"/>
    <w:rsid w:val="00020C3D"/>
    <w:rsid w:val="0002104D"/>
    <w:rsid w:val="0004739B"/>
    <w:rsid w:val="000509EF"/>
    <w:rsid w:val="000774BA"/>
    <w:rsid w:val="00085264"/>
    <w:rsid w:val="000900DC"/>
    <w:rsid w:val="000B3272"/>
    <w:rsid w:val="000B5FB1"/>
    <w:rsid w:val="000C4ECF"/>
    <w:rsid w:val="000D695F"/>
    <w:rsid w:val="000F727A"/>
    <w:rsid w:val="000F79CB"/>
    <w:rsid w:val="00107696"/>
    <w:rsid w:val="00116C14"/>
    <w:rsid w:val="001270ED"/>
    <w:rsid w:val="00136AED"/>
    <w:rsid w:val="001403DC"/>
    <w:rsid w:val="001457C2"/>
    <w:rsid w:val="00155F6D"/>
    <w:rsid w:val="00156F32"/>
    <w:rsid w:val="0017499F"/>
    <w:rsid w:val="00190F5A"/>
    <w:rsid w:val="00193CA5"/>
    <w:rsid w:val="001A3BCE"/>
    <w:rsid w:val="001C074C"/>
    <w:rsid w:val="001E34DC"/>
    <w:rsid w:val="00201048"/>
    <w:rsid w:val="0021329B"/>
    <w:rsid w:val="00221023"/>
    <w:rsid w:val="00295437"/>
    <w:rsid w:val="002A5929"/>
    <w:rsid w:val="002D7C8F"/>
    <w:rsid w:val="002E5E30"/>
    <w:rsid w:val="002F520C"/>
    <w:rsid w:val="003057D9"/>
    <w:rsid w:val="0034497D"/>
    <w:rsid w:val="00347B86"/>
    <w:rsid w:val="00361535"/>
    <w:rsid w:val="003A5DF9"/>
    <w:rsid w:val="003C126E"/>
    <w:rsid w:val="004379EC"/>
    <w:rsid w:val="00437B0F"/>
    <w:rsid w:val="004415F3"/>
    <w:rsid w:val="00474D7B"/>
    <w:rsid w:val="00482F02"/>
    <w:rsid w:val="0049442C"/>
    <w:rsid w:val="004B121E"/>
    <w:rsid w:val="004B752E"/>
    <w:rsid w:val="004C781C"/>
    <w:rsid w:val="004E444F"/>
    <w:rsid w:val="00540053"/>
    <w:rsid w:val="00540C13"/>
    <w:rsid w:val="00551766"/>
    <w:rsid w:val="00574E30"/>
    <w:rsid w:val="00582BC9"/>
    <w:rsid w:val="005903E1"/>
    <w:rsid w:val="005A0C59"/>
    <w:rsid w:val="005C1490"/>
    <w:rsid w:val="005C2590"/>
    <w:rsid w:val="005C5315"/>
    <w:rsid w:val="005D071F"/>
    <w:rsid w:val="005E4761"/>
    <w:rsid w:val="005E70F2"/>
    <w:rsid w:val="005F0687"/>
    <w:rsid w:val="00602D6A"/>
    <w:rsid w:val="00641EFD"/>
    <w:rsid w:val="0064355E"/>
    <w:rsid w:val="00660FEA"/>
    <w:rsid w:val="00676877"/>
    <w:rsid w:val="00696A55"/>
    <w:rsid w:val="006A267F"/>
    <w:rsid w:val="006C3FF4"/>
    <w:rsid w:val="006F0469"/>
    <w:rsid w:val="006F274D"/>
    <w:rsid w:val="007005BB"/>
    <w:rsid w:val="00701530"/>
    <w:rsid w:val="0074757E"/>
    <w:rsid w:val="007525F2"/>
    <w:rsid w:val="00762DF5"/>
    <w:rsid w:val="0078161F"/>
    <w:rsid w:val="00784A6F"/>
    <w:rsid w:val="00795EE4"/>
    <w:rsid w:val="007A4FF9"/>
    <w:rsid w:val="007E1C27"/>
    <w:rsid w:val="007E5B24"/>
    <w:rsid w:val="008023C6"/>
    <w:rsid w:val="0080253A"/>
    <w:rsid w:val="00811A33"/>
    <w:rsid w:val="00812A15"/>
    <w:rsid w:val="008161E0"/>
    <w:rsid w:val="00847E1E"/>
    <w:rsid w:val="00853E1D"/>
    <w:rsid w:val="00856E65"/>
    <w:rsid w:val="00862833"/>
    <w:rsid w:val="0087143B"/>
    <w:rsid w:val="008726C1"/>
    <w:rsid w:val="00875614"/>
    <w:rsid w:val="00880D8C"/>
    <w:rsid w:val="008B283B"/>
    <w:rsid w:val="008C2150"/>
    <w:rsid w:val="008F05A5"/>
    <w:rsid w:val="009126AA"/>
    <w:rsid w:val="00920B77"/>
    <w:rsid w:val="00931D92"/>
    <w:rsid w:val="0094033C"/>
    <w:rsid w:val="00944E4E"/>
    <w:rsid w:val="009506EF"/>
    <w:rsid w:val="00957B12"/>
    <w:rsid w:val="00962FD4"/>
    <w:rsid w:val="0096519C"/>
    <w:rsid w:val="009834D8"/>
    <w:rsid w:val="00985811"/>
    <w:rsid w:val="00990E52"/>
    <w:rsid w:val="00992171"/>
    <w:rsid w:val="00992EA8"/>
    <w:rsid w:val="009A2360"/>
    <w:rsid w:val="009A79AC"/>
    <w:rsid w:val="009A7A98"/>
    <w:rsid w:val="009B1006"/>
    <w:rsid w:val="009B457D"/>
    <w:rsid w:val="009F164F"/>
    <w:rsid w:val="009F5B36"/>
    <w:rsid w:val="00A06796"/>
    <w:rsid w:val="00A11D48"/>
    <w:rsid w:val="00A134D7"/>
    <w:rsid w:val="00A334BC"/>
    <w:rsid w:val="00A60BE7"/>
    <w:rsid w:val="00A7502A"/>
    <w:rsid w:val="00AA57A5"/>
    <w:rsid w:val="00AD6853"/>
    <w:rsid w:val="00AF26D5"/>
    <w:rsid w:val="00B00FA9"/>
    <w:rsid w:val="00B27119"/>
    <w:rsid w:val="00B378E7"/>
    <w:rsid w:val="00B40C9D"/>
    <w:rsid w:val="00B40F6E"/>
    <w:rsid w:val="00B42C2F"/>
    <w:rsid w:val="00B6741D"/>
    <w:rsid w:val="00B81208"/>
    <w:rsid w:val="00B933E6"/>
    <w:rsid w:val="00BB1ECA"/>
    <w:rsid w:val="00BC4FFD"/>
    <w:rsid w:val="00BE0646"/>
    <w:rsid w:val="00BE67BD"/>
    <w:rsid w:val="00BF4028"/>
    <w:rsid w:val="00C002CF"/>
    <w:rsid w:val="00C1293C"/>
    <w:rsid w:val="00C3615F"/>
    <w:rsid w:val="00C418C5"/>
    <w:rsid w:val="00C430B9"/>
    <w:rsid w:val="00C52FAA"/>
    <w:rsid w:val="00C5779F"/>
    <w:rsid w:val="00C653A4"/>
    <w:rsid w:val="00C75E84"/>
    <w:rsid w:val="00C8764E"/>
    <w:rsid w:val="00CA2D5F"/>
    <w:rsid w:val="00CA5FF9"/>
    <w:rsid w:val="00CB126B"/>
    <w:rsid w:val="00CD5284"/>
    <w:rsid w:val="00CD6079"/>
    <w:rsid w:val="00D15F3F"/>
    <w:rsid w:val="00D22957"/>
    <w:rsid w:val="00D22D1A"/>
    <w:rsid w:val="00D57292"/>
    <w:rsid w:val="00D71C9B"/>
    <w:rsid w:val="00D76548"/>
    <w:rsid w:val="00DE09E9"/>
    <w:rsid w:val="00DE33BD"/>
    <w:rsid w:val="00DE4069"/>
    <w:rsid w:val="00E13E84"/>
    <w:rsid w:val="00E17CBB"/>
    <w:rsid w:val="00E378D2"/>
    <w:rsid w:val="00E43C29"/>
    <w:rsid w:val="00E460A2"/>
    <w:rsid w:val="00E50AA5"/>
    <w:rsid w:val="00E56518"/>
    <w:rsid w:val="00E57393"/>
    <w:rsid w:val="00E57A23"/>
    <w:rsid w:val="00E65C49"/>
    <w:rsid w:val="00E73EB4"/>
    <w:rsid w:val="00E807D9"/>
    <w:rsid w:val="00EA4DD5"/>
    <w:rsid w:val="00EB64AF"/>
    <w:rsid w:val="00EC6908"/>
    <w:rsid w:val="00EE0703"/>
    <w:rsid w:val="00EE12DB"/>
    <w:rsid w:val="00F30FF2"/>
    <w:rsid w:val="00F3268B"/>
    <w:rsid w:val="00F363C5"/>
    <w:rsid w:val="00F3768E"/>
    <w:rsid w:val="00F74EB0"/>
    <w:rsid w:val="00F87BBA"/>
    <w:rsid w:val="00F91A5B"/>
    <w:rsid w:val="00F91DD7"/>
    <w:rsid w:val="00FB1EB9"/>
    <w:rsid w:val="00FB2723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4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Title"/>
    <w:basedOn w:val="a"/>
    <w:next w:val="ad"/>
    <w:link w:val="ae"/>
    <w:qFormat/>
    <w:pPr>
      <w:suppressAutoHyphens w:val="0"/>
      <w:jc w:val="center"/>
    </w:pPr>
    <w:rPr>
      <w:rFonts w:ascii="Arial" w:hAnsi="Arial" w:cs="Arial"/>
      <w:b/>
      <w:bCs/>
      <w:sz w:val="28"/>
    </w:rPr>
  </w:style>
  <w:style w:type="paragraph" w:styleId="ad">
    <w:name w:val="Subtitle"/>
    <w:basedOn w:val="a7"/>
    <w:next w:val="a8"/>
    <w:qFormat/>
    <w:pPr>
      <w:jc w:val="center"/>
    </w:pPr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E34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E34DC"/>
    <w:rPr>
      <w:rFonts w:ascii="Tahoma" w:hAnsi="Tahoma" w:cs="Tahoma"/>
      <w:sz w:val="16"/>
      <w:szCs w:val="16"/>
      <w:lang w:eastAsia="ar-SA"/>
    </w:rPr>
  </w:style>
  <w:style w:type="character" w:customStyle="1" w:styleId="ae">
    <w:name w:val="Название Знак"/>
    <w:link w:val="ac"/>
    <w:rsid w:val="00C418C5"/>
    <w:rPr>
      <w:rFonts w:ascii="Arial" w:hAnsi="Arial" w:cs="Arial"/>
      <w:b/>
      <w:bCs/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1329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4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Title"/>
    <w:basedOn w:val="a"/>
    <w:next w:val="ad"/>
    <w:link w:val="ae"/>
    <w:qFormat/>
    <w:pPr>
      <w:suppressAutoHyphens w:val="0"/>
      <w:jc w:val="center"/>
    </w:pPr>
    <w:rPr>
      <w:rFonts w:ascii="Arial" w:hAnsi="Arial" w:cs="Arial"/>
      <w:b/>
      <w:bCs/>
      <w:sz w:val="28"/>
    </w:rPr>
  </w:style>
  <w:style w:type="paragraph" w:styleId="ad">
    <w:name w:val="Subtitle"/>
    <w:basedOn w:val="a7"/>
    <w:next w:val="a8"/>
    <w:qFormat/>
    <w:pPr>
      <w:jc w:val="center"/>
    </w:pPr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E34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E34DC"/>
    <w:rPr>
      <w:rFonts w:ascii="Tahoma" w:hAnsi="Tahoma" w:cs="Tahoma"/>
      <w:sz w:val="16"/>
      <w:szCs w:val="16"/>
      <w:lang w:eastAsia="ar-SA"/>
    </w:rPr>
  </w:style>
  <w:style w:type="character" w:customStyle="1" w:styleId="ae">
    <w:name w:val="Название Знак"/>
    <w:link w:val="ac"/>
    <w:rsid w:val="00C418C5"/>
    <w:rPr>
      <w:rFonts w:ascii="Arial" w:hAnsi="Arial" w:cs="Arial"/>
      <w:b/>
      <w:bCs/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132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DBE9-9CEC-47DD-B142-B1E1246F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управления образования</vt:lpstr>
    </vt:vector>
  </TitlesOfParts>
  <Company>ЦМиРО</Company>
  <LinksUpToDate>false</LinksUpToDate>
  <CharactersWithSpaces>18865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управления образования</dc:title>
  <dc:creator>User</dc:creator>
  <cp:lastModifiedBy>For_all</cp:lastModifiedBy>
  <cp:revision>19</cp:revision>
  <cp:lastPrinted>2020-01-21T13:51:00Z</cp:lastPrinted>
  <dcterms:created xsi:type="dcterms:W3CDTF">2020-01-20T11:12:00Z</dcterms:created>
  <dcterms:modified xsi:type="dcterms:W3CDTF">2020-02-04T05:26:00Z</dcterms:modified>
</cp:coreProperties>
</file>