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C" w:rsidRDefault="00F71FDC" w:rsidP="00F71FDC">
      <w:pPr>
        <w:pStyle w:val="a4"/>
        <w:shd w:val="clear" w:color="auto" w:fill="auto"/>
        <w:spacing w:line="283" w:lineRule="exact"/>
        <w:ind w:right="80"/>
      </w:pPr>
      <w:bookmarkStart w:id="0" w:name="_GoBack"/>
      <w:r>
        <w:rPr>
          <w:color w:val="000000"/>
          <w:sz w:val="24"/>
          <w:szCs w:val="24"/>
          <w:lang w:eastAsia="ru-RU" w:bidi="ru-RU"/>
        </w:rPr>
        <w:t>Положение о Всероссийском конкурсе</w:t>
      </w:r>
    </w:p>
    <w:p w:rsidR="00F71FDC" w:rsidRDefault="00F71FDC" w:rsidP="00F71FDC">
      <w:pPr>
        <w:pStyle w:val="a4"/>
        <w:shd w:val="clear" w:color="auto" w:fill="auto"/>
        <w:spacing w:line="283" w:lineRule="exact"/>
        <w:ind w:right="80"/>
      </w:pPr>
      <w:r>
        <w:rPr>
          <w:color w:val="000000"/>
          <w:sz w:val="24"/>
          <w:szCs w:val="24"/>
          <w:lang w:eastAsia="ru-RU" w:bidi="ru-RU"/>
        </w:rPr>
        <w:t>«Символы России. Литературные юбилеи»</w:t>
      </w:r>
    </w:p>
    <w:bookmarkEnd w:id="0"/>
    <w:p w:rsidR="00C26F1E" w:rsidRDefault="00C26F1E"/>
    <w:p w:rsidR="00F71FDC" w:rsidRDefault="00F71FDC" w:rsidP="00F71FDC">
      <w:pPr>
        <w:pStyle w:val="10"/>
        <w:numPr>
          <w:ilvl w:val="0"/>
          <w:numId w:val="1"/>
        </w:numPr>
        <w:shd w:val="clear" w:color="auto" w:fill="auto"/>
        <w:tabs>
          <w:tab w:val="left" w:pos="974"/>
        </w:tabs>
        <w:spacing w:after="206" w:line="240" w:lineRule="exact"/>
        <w:ind w:firstLine="640"/>
        <w:jc w:val="both"/>
      </w:pPr>
      <w:bookmarkStart w:id="1" w:name="bookmark2"/>
      <w:r>
        <w:rPr>
          <w:color w:val="000000"/>
          <w:sz w:val="24"/>
          <w:szCs w:val="24"/>
          <w:lang w:eastAsia="ru-RU" w:bidi="ru-RU"/>
        </w:rPr>
        <w:t>Общие положения.</w:t>
      </w:r>
      <w:bookmarkEnd w:id="1"/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Участникам конкурса предлагается задать вопрос о творчестве писателей-юбиляров 2018 года (см. список в Приложении).</w:t>
      </w:r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Конкурс проводится в двух возрастных категориях: от 7 до 10 лет и от 11 до 14 лет.</w:t>
      </w:r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Конкурс проводится в апреле - октябре 2018 г.</w:t>
      </w:r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По вопросам победителей конкурса 22 ноября 2018 года будет проведена олимпиада «Символы России. Литературные юбилеи».</w:t>
      </w:r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Основными целями и задачами конкурса является выявление и развитие у детей и подростков интеллектуально-аналитических способностей и интереса к исследовательской деятельности, повышение интереса к литературе и природе России, формирование духовных ценностей и нравственно-эстетических жизненных принципов.</w:t>
      </w:r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Учредители конкурса: Министерство культуры Российской Федерации, Литературный институт им. А. М. Горького, Государственный музей истории российской литературы им. В. И. Даля, Российская государственная детская библиотека.</w:t>
      </w:r>
    </w:p>
    <w:p w:rsidR="00F71FDC" w:rsidRDefault="00F71FDC" w:rsidP="00F71FDC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spacing w:after="267"/>
        <w:ind w:firstLine="640"/>
      </w:pPr>
      <w:r>
        <w:rPr>
          <w:color w:val="000000"/>
          <w:sz w:val="24"/>
          <w:szCs w:val="24"/>
          <w:lang w:eastAsia="ru-RU" w:bidi="ru-RU"/>
        </w:rPr>
        <w:t>Информационная поддержка конкурса: Министерство образования и науки РФ.</w:t>
      </w:r>
    </w:p>
    <w:p w:rsidR="00F71FDC" w:rsidRDefault="00F71FDC" w:rsidP="00F71FDC">
      <w:pPr>
        <w:pStyle w:val="10"/>
        <w:numPr>
          <w:ilvl w:val="0"/>
          <w:numId w:val="1"/>
        </w:numPr>
        <w:shd w:val="clear" w:color="auto" w:fill="auto"/>
        <w:tabs>
          <w:tab w:val="left" w:pos="1070"/>
        </w:tabs>
        <w:spacing w:after="206" w:line="240" w:lineRule="exact"/>
        <w:ind w:firstLine="640"/>
        <w:jc w:val="both"/>
      </w:pPr>
      <w:bookmarkStart w:id="2" w:name="bookmark3"/>
      <w:r>
        <w:rPr>
          <w:color w:val="000000"/>
          <w:sz w:val="24"/>
          <w:szCs w:val="24"/>
          <w:lang w:eastAsia="ru-RU" w:bidi="ru-RU"/>
        </w:rPr>
        <w:t>Организационный комитет и Жюри конкурса.</w:t>
      </w:r>
      <w:bookmarkEnd w:id="2"/>
    </w:p>
    <w:p w:rsidR="00F71FDC" w:rsidRDefault="00F71FDC" w:rsidP="00F71FDC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В состав Организационного комитета конкурса «Символы России. Литературные юбилеи» входят специалисты учредителей конкурса, писатели, литературоведы, работники музеев, библиотекари, представители РГДБ.</w:t>
      </w:r>
    </w:p>
    <w:p w:rsidR="00F71FDC" w:rsidRDefault="00F71FDC" w:rsidP="00F71FDC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В состав Жюри конкурса «Символы России. Литературные юбилеи» входят специалисты учредителей конкурса, писатели, литературоведы, работники музеев, библиотекари, представители РГДБ.</w:t>
      </w:r>
    </w:p>
    <w:p w:rsidR="00F71FDC" w:rsidRDefault="00F71FDC" w:rsidP="00F71FDC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ind w:firstLine="640"/>
      </w:pPr>
      <w:r>
        <w:rPr>
          <w:color w:val="000000"/>
          <w:sz w:val="24"/>
          <w:szCs w:val="24"/>
          <w:lang w:eastAsia="ru-RU" w:bidi="ru-RU"/>
        </w:rPr>
        <w:t xml:space="preserve">Организационный комитет обеспечивает информационную поддержку конкурса, равные условия для всех участников, проведение конкурса, приём и </w:t>
      </w:r>
      <w:proofErr w:type="spellStart"/>
      <w:r>
        <w:rPr>
          <w:color w:val="000000"/>
          <w:sz w:val="24"/>
          <w:szCs w:val="24"/>
          <w:lang w:eastAsia="ru-RU" w:bidi="ru-RU"/>
        </w:rPr>
        <w:t>премодерацию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работ участников, координацию работы жюри, переписку с участниками конкурса и заинтересованными организациями.</w:t>
      </w:r>
    </w:p>
    <w:p w:rsidR="00F71FDC" w:rsidRDefault="00F71FDC" w:rsidP="00F71FDC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Жюри оценивает работы, определяет призёров конкурса.</w:t>
      </w:r>
    </w:p>
    <w:p w:rsidR="00F71FDC" w:rsidRDefault="00F71FDC" w:rsidP="00F71FDC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Критерии отбора работ:</w:t>
      </w:r>
    </w:p>
    <w:p w:rsidR="00F71FDC" w:rsidRDefault="00F71FDC" w:rsidP="00F71FDC">
      <w:pPr>
        <w:pStyle w:val="20"/>
        <w:numPr>
          <w:ilvl w:val="0"/>
          <w:numId w:val="4"/>
        </w:numPr>
        <w:shd w:val="clear" w:color="auto" w:fill="auto"/>
        <w:tabs>
          <w:tab w:val="left" w:pos="898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степень соответствия выбранной теме;</w:t>
      </w:r>
    </w:p>
    <w:p w:rsidR="00F71FDC" w:rsidRDefault="00F71FDC" w:rsidP="00F71FDC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соответствие требованиям: вопросы должны касаться литературных произведений писателей-юбиляров 2018 года из предложенного списка;</w:t>
      </w:r>
    </w:p>
    <w:p w:rsidR="00F71FDC" w:rsidRDefault="00F71FDC" w:rsidP="00F71FDC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оригинальность;</w:t>
      </w:r>
    </w:p>
    <w:p w:rsidR="00F71FDC" w:rsidRDefault="00F71FDC" w:rsidP="00F71FDC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after="267"/>
        <w:ind w:firstLine="640"/>
      </w:pPr>
      <w:r>
        <w:rPr>
          <w:color w:val="000000"/>
          <w:sz w:val="24"/>
          <w:szCs w:val="24"/>
          <w:lang w:eastAsia="ru-RU" w:bidi="ru-RU"/>
        </w:rPr>
        <w:t>содержательность, уровень сложности.</w:t>
      </w:r>
    </w:p>
    <w:p w:rsidR="00F71FDC" w:rsidRDefault="00F71FDC" w:rsidP="00F71FDC">
      <w:pPr>
        <w:pStyle w:val="10"/>
        <w:numPr>
          <w:ilvl w:val="0"/>
          <w:numId w:val="1"/>
        </w:numPr>
        <w:shd w:val="clear" w:color="auto" w:fill="auto"/>
        <w:tabs>
          <w:tab w:val="left" w:pos="1166"/>
        </w:tabs>
        <w:spacing w:after="201" w:line="240" w:lineRule="exact"/>
        <w:ind w:firstLine="640"/>
        <w:jc w:val="both"/>
      </w:pPr>
      <w:bookmarkStart w:id="3" w:name="bookmark4"/>
      <w:r>
        <w:rPr>
          <w:color w:val="000000"/>
          <w:sz w:val="24"/>
          <w:szCs w:val="24"/>
          <w:lang w:eastAsia="ru-RU" w:bidi="ru-RU"/>
        </w:rPr>
        <w:t>Участники конкурса.</w:t>
      </w:r>
      <w:bookmarkEnd w:id="3"/>
    </w:p>
    <w:p w:rsidR="00F71FDC" w:rsidRDefault="00F71FDC" w:rsidP="00F71FDC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ind w:firstLine="640"/>
      </w:pPr>
      <w:r>
        <w:rPr>
          <w:color w:val="000000"/>
          <w:sz w:val="24"/>
          <w:szCs w:val="24"/>
          <w:lang w:eastAsia="ru-RU" w:bidi="ru-RU"/>
        </w:rPr>
        <w:t>В конкурсе могут принять участие дети и подростки двух возрастных категорий - от 7 до 10 лет и от 11 до 14 лет.</w:t>
      </w:r>
    </w:p>
    <w:p w:rsidR="00F71FDC" w:rsidRDefault="00F71FDC" w:rsidP="00F71FDC">
      <w:pPr>
        <w:pStyle w:val="20"/>
        <w:numPr>
          <w:ilvl w:val="0"/>
          <w:numId w:val="5"/>
        </w:numPr>
        <w:shd w:val="clear" w:color="auto" w:fill="auto"/>
        <w:tabs>
          <w:tab w:val="left" w:pos="753"/>
        </w:tabs>
      </w:pPr>
      <w:r>
        <w:rPr>
          <w:color w:val="000000"/>
          <w:sz w:val="24"/>
          <w:szCs w:val="24"/>
          <w:lang w:eastAsia="ru-RU" w:bidi="ru-RU"/>
        </w:rPr>
        <w:t>Для участия в конкурсе необходимо заполнить заявку участника конкурса:</w:t>
      </w:r>
    </w:p>
    <w:p w:rsidR="00F71FDC" w:rsidRPr="00F71FDC" w:rsidRDefault="00F71FDC" w:rsidP="00F71FDC">
      <w:pPr>
        <w:widowControl w:val="0"/>
        <w:numPr>
          <w:ilvl w:val="0"/>
          <w:numId w:val="1"/>
        </w:numPr>
        <w:tabs>
          <w:tab w:val="left" w:pos="1152"/>
        </w:tabs>
        <w:spacing w:after="194" w:line="240" w:lineRule="exact"/>
        <w:ind w:firstLine="6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 w:rsidRPr="00F7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Сроки проведения конкурса.</w:t>
      </w:r>
      <w:bookmarkEnd w:id="4"/>
    </w:p>
    <w:p w:rsidR="00F71FDC" w:rsidRPr="00F71FDC" w:rsidRDefault="00F71FDC" w:rsidP="00F71FDC">
      <w:pPr>
        <w:widowControl w:val="0"/>
        <w:numPr>
          <w:ilvl w:val="0"/>
          <w:numId w:val="6"/>
        </w:numPr>
        <w:tabs>
          <w:tab w:val="left" w:pos="1176"/>
        </w:tabs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в два этапа:</w:t>
      </w:r>
    </w:p>
    <w:p w:rsidR="00F71FDC" w:rsidRPr="00F71FDC" w:rsidRDefault="00F71FDC" w:rsidP="00F71FDC">
      <w:pPr>
        <w:widowControl w:val="0"/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Первый этап: прием работ - с 16 апреля по 5 октября 2018 года.</w:t>
      </w:r>
    </w:p>
    <w:p w:rsidR="00F71FDC" w:rsidRPr="00F71FDC" w:rsidRDefault="00F71FDC" w:rsidP="00F71FDC">
      <w:pPr>
        <w:widowControl w:val="0"/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 этап: Работа жюри, отбор лучших 10 вопросов в каждой возрастной категории - с 5 октября по 15 ноября 2018 года.</w:t>
      </w:r>
    </w:p>
    <w:p w:rsidR="00F71FDC" w:rsidRDefault="00F71FDC" w:rsidP="00F71FDC">
      <w:pPr>
        <w:widowControl w:val="0"/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Объявление победителей Конкурса: 22 ноября 2018 года - в день проведения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71F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«Символы России. Литературные юбилеи»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71FDC" w:rsidRPr="00F71FDC" w:rsidRDefault="00F71FDC" w:rsidP="00F71FDC">
      <w:pPr>
        <w:widowControl w:val="0"/>
        <w:spacing w:after="0" w:line="283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1FDC" w:rsidRPr="00F71FDC" w:rsidRDefault="00F71FDC" w:rsidP="00F71FDC">
      <w:pPr>
        <w:widowControl w:val="0"/>
        <w:numPr>
          <w:ilvl w:val="0"/>
          <w:numId w:val="1"/>
        </w:numPr>
        <w:tabs>
          <w:tab w:val="left" w:pos="1045"/>
        </w:tabs>
        <w:spacing w:after="279" w:line="240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 w:rsidRPr="00F7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работам, предоставляемым для участия в конкурсе.</w:t>
      </w:r>
      <w:bookmarkEnd w:id="5"/>
    </w:p>
    <w:p w:rsidR="00F71FDC" w:rsidRPr="00F71FDC" w:rsidRDefault="00F71FDC" w:rsidP="00F71FDC">
      <w:pPr>
        <w:widowControl w:val="0"/>
        <w:numPr>
          <w:ilvl w:val="0"/>
          <w:numId w:val="7"/>
        </w:numPr>
        <w:tabs>
          <w:tab w:val="left" w:pos="1107"/>
        </w:tabs>
        <w:spacing w:after="0" w:line="26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одного участника принимаются не более пяти вопросов. Вопрос должен быть сформулирован в текстовом виде.</w:t>
      </w:r>
    </w:p>
    <w:p w:rsidR="00F71FDC" w:rsidRPr="00F71FDC" w:rsidRDefault="00F71FDC" w:rsidP="00F71FDC">
      <w:pPr>
        <w:widowControl w:val="0"/>
        <w:numPr>
          <w:ilvl w:val="0"/>
          <w:numId w:val="7"/>
        </w:numPr>
        <w:tabs>
          <w:tab w:val="left" w:pos="1151"/>
        </w:tabs>
        <w:spacing w:after="0" w:line="27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 (и правильный ответ на него) размещается при заполнении заявки участника.</w:t>
      </w:r>
    </w:p>
    <w:p w:rsidR="00F71FDC" w:rsidRPr="00F71FDC" w:rsidRDefault="00F71FDC" w:rsidP="00F71FDC">
      <w:pPr>
        <w:widowControl w:val="0"/>
        <w:numPr>
          <w:ilvl w:val="0"/>
          <w:numId w:val="7"/>
        </w:numPr>
        <w:tabs>
          <w:tab w:val="left" w:pos="1151"/>
        </w:tabs>
        <w:spacing w:after="0" w:line="27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вопроса не подлежит разглашению до размещения на сайте РГДБ.</w:t>
      </w:r>
    </w:p>
    <w:p w:rsidR="00F71FDC" w:rsidRPr="00F71FDC" w:rsidRDefault="00F71FDC" w:rsidP="00F71FDC">
      <w:pPr>
        <w:widowControl w:val="0"/>
        <w:numPr>
          <w:ilvl w:val="0"/>
          <w:numId w:val="7"/>
        </w:numPr>
        <w:tabs>
          <w:tab w:val="left" w:pos="1151"/>
        </w:tabs>
        <w:spacing w:after="271" w:line="278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разглашения содержания вопроса работа участника снимается с конкурса.</w:t>
      </w:r>
    </w:p>
    <w:p w:rsidR="00F71FDC" w:rsidRPr="00F71FDC" w:rsidRDefault="00F71FDC" w:rsidP="00F71FDC">
      <w:pPr>
        <w:widowControl w:val="0"/>
        <w:numPr>
          <w:ilvl w:val="0"/>
          <w:numId w:val="1"/>
        </w:numPr>
        <w:tabs>
          <w:tab w:val="left" w:pos="1137"/>
        </w:tabs>
        <w:spacing w:after="275" w:line="240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7"/>
      <w:r w:rsidRPr="00F7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Победители конкурса.</w:t>
      </w:r>
      <w:bookmarkEnd w:id="6"/>
    </w:p>
    <w:p w:rsidR="00F71FDC" w:rsidRPr="00F71FDC" w:rsidRDefault="00F71FDC" w:rsidP="00F71FDC">
      <w:pPr>
        <w:widowControl w:val="0"/>
        <w:numPr>
          <w:ilvl w:val="0"/>
          <w:numId w:val="8"/>
        </w:numPr>
        <w:tabs>
          <w:tab w:val="left" w:pos="1156"/>
        </w:tabs>
        <w:spacing w:after="0" w:line="269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Лауреаты (авторы 20 лучших работ) получают дипломы и призы.</w:t>
      </w:r>
    </w:p>
    <w:p w:rsidR="00F71FDC" w:rsidRPr="00F71FDC" w:rsidRDefault="00F71FDC" w:rsidP="00F71FDC">
      <w:pPr>
        <w:widowControl w:val="0"/>
        <w:numPr>
          <w:ilvl w:val="0"/>
          <w:numId w:val="8"/>
        </w:numPr>
        <w:tabs>
          <w:tab w:val="left" w:pos="1117"/>
        </w:tabs>
        <w:spacing w:after="263" w:line="269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Лауреаты конкурса становятся авторами олимпиады «Символы России. Литературные юбилеи».</w:t>
      </w:r>
    </w:p>
    <w:p w:rsidR="00F71FDC" w:rsidRPr="00F71FDC" w:rsidRDefault="00F71FDC" w:rsidP="00F71FDC">
      <w:pPr>
        <w:widowControl w:val="0"/>
        <w:numPr>
          <w:ilvl w:val="0"/>
          <w:numId w:val="1"/>
        </w:numPr>
        <w:tabs>
          <w:tab w:val="left" w:pos="1223"/>
        </w:tabs>
        <w:spacing w:after="271" w:line="240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 w:rsidRPr="00F7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Другое.</w:t>
      </w:r>
      <w:bookmarkEnd w:id="7"/>
    </w:p>
    <w:p w:rsidR="00F71FDC" w:rsidRPr="00F71FDC" w:rsidRDefault="00F71FDC" w:rsidP="00F71FDC">
      <w:pPr>
        <w:widowControl w:val="0"/>
        <w:numPr>
          <w:ilvl w:val="0"/>
          <w:numId w:val="9"/>
        </w:numPr>
        <w:tabs>
          <w:tab w:val="left" w:pos="1151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Работы, предоставленные на конкурс, не рецензируются.</w:t>
      </w:r>
    </w:p>
    <w:p w:rsidR="00F71FDC" w:rsidRPr="00F71FDC" w:rsidRDefault="00F71FDC" w:rsidP="00F71FDC">
      <w:pPr>
        <w:widowControl w:val="0"/>
        <w:numPr>
          <w:ilvl w:val="0"/>
          <w:numId w:val="9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РГДБ оставляет за собой право на некоммерческое использование работ, предоставленных на конкурс.</w:t>
      </w:r>
    </w:p>
    <w:p w:rsidR="00F71FDC" w:rsidRPr="00F71FDC" w:rsidRDefault="00F71FDC" w:rsidP="00F71FDC">
      <w:pPr>
        <w:widowControl w:val="0"/>
        <w:numPr>
          <w:ilvl w:val="0"/>
          <w:numId w:val="9"/>
        </w:numPr>
        <w:tabs>
          <w:tab w:val="left" w:pos="1117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Организаторы конкурса имеют право на обработку персональных данных участников конкурса.</w:t>
      </w:r>
    </w:p>
    <w:p w:rsidR="00F71FDC" w:rsidRPr="00F71FDC" w:rsidRDefault="00F71FDC" w:rsidP="00F71FDC">
      <w:pPr>
        <w:widowControl w:val="0"/>
        <w:numPr>
          <w:ilvl w:val="0"/>
          <w:numId w:val="9"/>
        </w:numPr>
        <w:tabs>
          <w:tab w:val="left" w:pos="1122"/>
        </w:tabs>
        <w:spacing w:after="267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F71FDC" w:rsidRPr="00F71FDC" w:rsidRDefault="00F71FDC" w:rsidP="00F71FDC">
      <w:pPr>
        <w:widowControl w:val="0"/>
        <w:numPr>
          <w:ilvl w:val="0"/>
          <w:numId w:val="1"/>
        </w:numPr>
        <w:tabs>
          <w:tab w:val="left" w:pos="1319"/>
        </w:tabs>
        <w:spacing w:after="256" w:line="240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F7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Контакты.</w:t>
      </w:r>
      <w:bookmarkEnd w:id="8"/>
    </w:p>
    <w:p w:rsidR="00F71FDC" w:rsidRPr="00F71FDC" w:rsidRDefault="00F71FDC" w:rsidP="00F71FDC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Оргкомитета:</w:t>
      </w:r>
    </w:p>
    <w:p w:rsidR="00F71FDC" w:rsidRPr="00F71FDC" w:rsidRDefault="00F71FDC" w:rsidP="00F71FDC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119049, г. Москва, Калужская площадь, д. 1</w:t>
      </w:r>
    </w:p>
    <w:p w:rsidR="00F71FDC" w:rsidRPr="00F71FDC" w:rsidRDefault="00F71FDC" w:rsidP="00F71FDC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для справок: +7 (499) 230-00-93 (доб. 259)</w:t>
      </w:r>
    </w:p>
    <w:p w:rsidR="00F71FDC" w:rsidRPr="00F71FDC" w:rsidRDefault="00F71FDC" w:rsidP="00F71FDC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F71FD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hyperlink r:id="rId6" w:history="1">
        <w:r w:rsidRPr="00F71FD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gift@rgdb.ru</w:t>
        </w:r>
      </w:hyperlink>
    </w:p>
    <w:p w:rsidR="00F71FDC" w:rsidRDefault="00F71FDC"/>
    <w:sectPr w:rsidR="00F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4C"/>
    <w:multiLevelType w:val="multilevel"/>
    <w:tmpl w:val="68F29C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D6655"/>
    <w:multiLevelType w:val="multilevel"/>
    <w:tmpl w:val="28D003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D294C"/>
    <w:multiLevelType w:val="multilevel"/>
    <w:tmpl w:val="FDCC02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E7003"/>
    <w:multiLevelType w:val="multilevel"/>
    <w:tmpl w:val="CE064C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A5A0F"/>
    <w:multiLevelType w:val="multilevel"/>
    <w:tmpl w:val="806A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106E4"/>
    <w:multiLevelType w:val="multilevel"/>
    <w:tmpl w:val="01F200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F557D"/>
    <w:multiLevelType w:val="multilevel"/>
    <w:tmpl w:val="D696E9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53F1E"/>
    <w:multiLevelType w:val="multilevel"/>
    <w:tmpl w:val="34AC0B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650EB"/>
    <w:multiLevelType w:val="multilevel"/>
    <w:tmpl w:val="3B3867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A8"/>
    <w:rsid w:val="003E3AA8"/>
    <w:rsid w:val="00C26F1E"/>
    <w:rsid w:val="00F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71F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71FD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71F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71FD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71FD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71F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71FD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71F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71FD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71FD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ft@rg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2018-07-24T10:35:00Z</dcterms:created>
  <dcterms:modified xsi:type="dcterms:W3CDTF">2018-07-24T10:37:00Z</dcterms:modified>
</cp:coreProperties>
</file>